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bookmarkStart w:id="0" w:name="_GoBack"/>
      <w:bookmarkEnd w:id="0"/>
      <w:r w:rsidRPr="00DC34C6">
        <w:rPr>
          <w:rFonts w:ascii="Times New Roman" w:eastAsia="Times New Roman" w:hAnsi="Times New Roman" w:cs="Times New Roman"/>
          <w:sz w:val="28"/>
          <w:szCs w:val="28"/>
          <w:lang w:eastAsia="ar-SA"/>
        </w:rPr>
        <w:t xml:space="preserve">Подпрограмма </w:t>
      </w: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«Развитие благоустройства территории города Азова» </w:t>
      </w:r>
    </w:p>
    <w:p w:rsidR="00DC34C6" w:rsidRPr="00DC34C6" w:rsidRDefault="00DC34C6" w:rsidP="00DC34C6">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p>
    <w:p w:rsidR="00DC34C6" w:rsidRPr="00DC34C6" w:rsidRDefault="00DC34C6" w:rsidP="00DC34C6">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DC34C6">
        <w:rPr>
          <w:rFonts w:ascii="Times New Roman" w:eastAsia="Times New Roman" w:hAnsi="Times New Roman" w:cs="Times New Roman"/>
          <w:color w:val="000000"/>
          <w:sz w:val="28"/>
          <w:szCs w:val="28"/>
          <w:lang w:eastAsia="ar-SA"/>
        </w:rPr>
        <w:t>Паспорт подпрограммы</w:t>
      </w:r>
    </w:p>
    <w:p w:rsidR="00DC34C6" w:rsidRPr="00DC34C6" w:rsidRDefault="00DC34C6" w:rsidP="00DC34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«Развитие благоустройства территории города Азова»</w:t>
      </w:r>
    </w:p>
    <w:p w:rsidR="00DC34C6" w:rsidRPr="00DC34C6" w:rsidRDefault="00DC34C6" w:rsidP="00DC34C6">
      <w:pPr>
        <w:shd w:val="clear" w:color="auto" w:fill="FFFFFF"/>
        <w:suppressAutoHyphens/>
        <w:spacing w:after="0" w:line="240" w:lineRule="auto"/>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3227"/>
        <w:gridCol w:w="7194"/>
      </w:tblGrid>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Наименование подпрограммы</w:t>
            </w:r>
          </w:p>
        </w:tc>
        <w:tc>
          <w:tcPr>
            <w:tcW w:w="7194" w:type="dxa"/>
            <w:shd w:val="clear" w:color="auto" w:fill="auto"/>
          </w:tcPr>
          <w:p w:rsidR="00DC34C6" w:rsidRPr="00DC34C6" w:rsidRDefault="00DC34C6" w:rsidP="00DC34C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подпрограмма «Развитие благоустройства территории города Азова» (далее – подпрограмма)</w:t>
            </w:r>
          </w:p>
          <w:p w:rsidR="00DC34C6" w:rsidRPr="00DC34C6" w:rsidRDefault="00DC34C6" w:rsidP="00DC34C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Ответственный исполнитель</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подпрограммы</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94" w:type="dxa"/>
            <w:shd w:val="clear" w:color="auto" w:fill="auto"/>
          </w:tcPr>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Управление жилищно-коммунального хозяйства администрации города Азова (далее - Управление ЖКХ г. Азова)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Участники подпрограммы</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94"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Управление ЖКХ г. Азова;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Администрация города Азова;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Муниципальное бюджетное учреждение г. Азова «Чистый город» (далее – МБУ г. Азова «Чистый город»);</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Муниципальное казенное учреждение г. Азова «Департамент ЖКХ» (далее – МКУ г. Азова «Департамент ЖКХ»);</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highlight w:val="yellow"/>
                <w:lang w:eastAsia="ru-RU"/>
              </w:rPr>
              <w:t>Собственники помещений в многоквартирном доме, управляющие организации, товарищества собственников жилья, жилищные и жилищно-строительные кооперативы (далее – заинтересованные лица)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34C6" w:rsidRPr="00DC34C6" w:rsidTr="00C20BE1">
        <w:trPr>
          <w:trHeight w:val="995"/>
        </w:trPr>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Программно-целевые инструменты</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подпрограммы</w:t>
            </w:r>
          </w:p>
        </w:tc>
        <w:tc>
          <w:tcPr>
            <w:tcW w:w="7194"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отсутствуют</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lastRenderedPageBreak/>
              <w:t>Цели подпрограммы</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94" w:type="dxa"/>
            <w:shd w:val="clear" w:color="auto" w:fill="auto"/>
          </w:tcPr>
          <w:p w:rsidR="00DC34C6" w:rsidRPr="00DC34C6" w:rsidRDefault="00DC34C6" w:rsidP="00DC34C6">
            <w:pPr>
              <w:widowControl w:val="0"/>
              <w:suppressAutoHyphens/>
              <w:spacing w:after="0" w:line="240" w:lineRule="auto"/>
              <w:jc w:val="both"/>
              <w:rPr>
                <w:rFonts w:ascii="Times New Roman" w:eastAsia="Times New Roman" w:hAnsi="Times New Roman" w:cs="Times New Roman"/>
                <w:sz w:val="28"/>
                <w:szCs w:val="28"/>
                <w:lang w:eastAsia="ar-SA"/>
              </w:rPr>
            </w:pPr>
            <w:r w:rsidRPr="00250034">
              <w:rPr>
                <w:rFonts w:ascii="Times New Roman" w:eastAsia="Times New Roman" w:hAnsi="Times New Roman" w:cs="Times New Roman"/>
                <w:sz w:val="28"/>
                <w:szCs w:val="28"/>
                <w:highlight w:val="yellow"/>
                <w:lang w:eastAsia="ar-SA"/>
              </w:rPr>
              <w:t>повышение уровня благоустройства территории города Азова</w:t>
            </w:r>
            <w:r w:rsidRPr="00DC34C6">
              <w:rPr>
                <w:rFonts w:ascii="Times New Roman" w:eastAsia="Times New Roman" w:hAnsi="Times New Roman" w:cs="Times New Roman"/>
                <w:sz w:val="28"/>
                <w:szCs w:val="28"/>
                <w:lang w:eastAsia="ar-SA"/>
              </w:rPr>
              <w:t xml:space="preserve">, повышение </w:t>
            </w:r>
            <w:r w:rsidRPr="00DC34C6">
              <w:rPr>
                <w:rFonts w:ascii="Times New Roman" w:eastAsia="Times New Roman" w:hAnsi="Times New Roman" w:cs="Times New Roman"/>
                <w:bCs/>
                <w:sz w:val="28"/>
                <w:szCs w:val="28"/>
                <w:lang w:eastAsia="ar-SA"/>
              </w:rPr>
              <w:t>уровня благоустройства территорий города Азова по озеленению, повышение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города;</w:t>
            </w:r>
          </w:p>
          <w:p w:rsidR="00DC34C6" w:rsidRPr="00DC34C6" w:rsidRDefault="00DC34C6" w:rsidP="00DC34C6">
            <w:pPr>
              <w:widowControl w:val="0"/>
              <w:suppressAutoHyphens/>
              <w:spacing w:after="0" w:line="240" w:lineRule="auto"/>
              <w:jc w:val="both"/>
              <w:rPr>
                <w:rFonts w:ascii="Times New Roman" w:eastAsia="Times New Roman" w:hAnsi="Times New Roman" w:cs="Times New Roman"/>
                <w:bCs/>
                <w:sz w:val="28"/>
                <w:szCs w:val="28"/>
                <w:lang w:eastAsia="ar-SA"/>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Задачи подпрограммы</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94" w:type="dxa"/>
            <w:shd w:val="clear" w:color="auto" w:fill="auto"/>
          </w:tcPr>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организация и проведение благоустройства дворовых и прилегающих территорий;</w:t>
            </w:r>
          </w:p>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обеспечение современного озеленения территории города;</w:t>
            </w:r>
          </w:p>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обеспечение освещения улиц города;</w:t>
            </w:r>
          </w:p>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обеспечение санитарного благополучия территории города;</w:t>
            </w:r>
          </w:p>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содержание в исправном состоянии объектов внешнего благоустройства.</w:t>
            </w:r>
          </w:p>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повышение уровня благоустройства дворовых территорий, общественных территорий и мест массового отдыха населения на территории города Азова.</w:t>
            </w:r>
          </w:p>
          <w:p w:rsidR="00DC34C6" w:rsidRPr="00DC34C6" w:rsidRDefault="00DC34C6" w:rsidP="00DC34C6">
            <w:pPr>
              <w:widowControl w:val="0"/>
              <w:suppressAutoHyphens/>
              <w:spacing w:after="0" w:line="240" w:lineRule="auto"/>
              <w:ind w:left="60"/>
              <w:jc w:val="both"/>
              <w:rPr>
                <w:rFonts w:ascii="Times New Roman" w:eastAsia="Times New Roman" w:hAnsi="Times New Roman" w:cs="Times New Roman"/>
                <w:sz w:val="28"/>
                <w:szCs w:val="28"/>
                <w:lang w:eastAsia="ar-SA"/>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Целевые индикаторы и показатели</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подпрограммы</w:t>
            </w:r>
          </w:p>
        </w:tc>
        <w:tc>
          <w:tcPr>
            <w:tcW w:w="7194" w:type="dxa"/>
            <w:shd w:val="clear" w:color="auto" w:fill="auto"/>
          </w:tcPr>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участников смотра-конкурса на звание «Территория образцового содержания»;</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оборудованных детских площадок;</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установленного оборудования на детских площадках;</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площадь обслуживаемых зеленых насаждений;</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объем потребляемой электроэнергии на освещение дорожно-уличной сети;</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 протяженность освещенных дорог общего пользования;</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убираемая площадь территории города, за исключением дорог;</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отловленных животных;</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обработанная площадь при дезинсекции от комаров и клещей;</w:t>
            </w:r>
          </w:p>
          <w:p w:rsidR="00DC34C6" w:rsidRPr="00DC34C6" w:rsidRDefault="00DC34C6" w:rsidP="00DC34C6">
            <w:pPr>
              <w:widowControl w:val="0"/>
              <w:suppressAutoHyphens/>
              <w:spacing w:after="0" w:line="240" w:lineRule="auto"/>
              <w:ind w:left="3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площадь минерализованной полосы;</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объем вынимаемого грунта при очистке водоотводящих каналов;</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отремонтированных объектов малых архитектурных форм;</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обустроенных и отремонтированных контейнерных площадок;</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убираемая площадь пляжа;</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kern w:val="2"/>
                <w:sz w:val="28"/>
                <w:szCs w:val="28"/>
                <w:lang w:eastAsia="ar-SA"/>
              </w:rPr>
              <w:t>- количество приобретенных бункеров (бункеров накопителей) для сбора твердых бытовых отходов;</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приобретенных средств малой механизации и оборудования;</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капитально отремонтированных объектов;</w:t>
            </w:r>
          </w:p>
          <w:p w:rsidR="00DC34C6" w:rsidRPr="00DC34C6" w:rsidRDefault="00DC34C6" w:rsidP="00DC34C6">
            <w:pPr>
              <w:suppressAutoHyphens/>
              <w:spacing w:after="0" w:line="240" w:lineRule="auto"/>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sz w:val="28"/>
                <w:szCs w:val="28"/>
                <w:lang w:eastAsia="ar-SA"/>
              </w:rPr>
              <w:t xml:space="preserve">- </w:t>
            </w:r>
            <w:r w:rsidRPr="00DC34C6">
              <w:rPr>
                <w:rFonts w:ascii="Times New Roman" w:eastAsia="Times New Roman" w:hAnsi="Times New Roman" w:cs="Times New Roman"/>
                <w:kern w:val="2"/>
                <w:sz w:val="28"/>
                <w:szCs w:val="28"/>
                <w:lang w:eastAsia="ar-SA"/>
              </w:rPr>
              <w:t>количество изготовленных и установленных информационных досок;</w:t>
            </w:r>
          </w:p>
          <w:p w:rsidR="00DC34C6" w:rsidRPr="00DC34C6" w:rsidRDefault="00DC34C6" w:rsidP="00DC34C6">
            <w:pPr>
              <w:suppressAutoHyphens/>
              <w:spacing w:after="0" w:line="240" w:lineRule="auto"/>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 количество приобретенных биотуалетов;</w:t>
            </w:r>
          </w:p>
          <w:p w:rsidR="00DC34C6" w:rsidRPr="00DC34C6" w:rsidRDefault="00DC34C6" w:rsidP="00DC34C6">
            <w:pPr>
              <w:widowControl w:val="0"/>
              <w:suppressAutoHyphens/>
              <w:spacing w:after="0" w:line="240" w:lineRule="auto"/>
              <w:ind w:left="38"/>
              <w:rPr>
                <w:rFonts w:ascii="Times New Roman" w:eastAsia="Times New Roman" w:hAnsi="Times New Roman" w:cs="Times New Roman"/>
                <w:sz w:val="28"/>
                <w:szCs w:val="28"/>
                <w:lang w:eastAsia="ar-SA"/>
              </w:rPr>
            </w:pPr>
            <w:r w:rsidRPr="00DC34C6">
              <w:rPr>
                <w:rFonts w:ascii="Times New Roman" w:eastAsia="Times New Roman" w:hAnsi="Times New Roman" w:cs="Times New Roman"/>
                <w:kern w:val="2"/>
                <w:sz w:val="28"/>
                <w:szCs w:val="28"/>
                <w:lang w:eastAsia="ar-SA"/>
              </w:rPr>
              <w:t>- количество приобретенной специализированной техники</w:t>
            </w:r>
            <w:r w:rsidRPr="00DC34C6">
              <w:rPr>
                <w:rFonts w:ascii="Times New Roman" w:eastAsia="Times New Roman" w:hAnsi="Times New Roman" w:cs="Times New Roman"/>
                <w:sz w:val="28"/>
                <w:szCs w:val="28"/>
                <w:lang w:eastAsia="ar-SA"/>
              </w:rPr>
              <w:t>;</w:t>
            </w:r>
          </w:p>
          <w:p w:rsidR="00DC34C6" w:rsidRPr="00DC34C6" w:rsidRDefault="00DC34C6" w:rsidP="00DC34C6">
            <w:pPr>
              <w:widowControl w:val="0"/>
              <w:suppressAutoHyphens/>
              <w:spacing w:after="0" w:line="240" w:lineRule="auto"/>
              <w:ind w:left="38"/>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протяженность приобретенной праздничной иллюминации;</w:t>
            </w:r>
          </w:p>
          <w:p w:rsidR="00DC34C6" w:rsidRPr="00DC34C6" w:rsidRDefault="00DC34C6" w:rsidP="00DC34C6">
            <w:pPr>
              <w:widowControl w:val="0"/>
              <w:suppressAutoHyphens/>
              <w:spacing w:after="0" w:line="240" w:lineRule="auto"/>
              <w:ind w:left="38"/>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протяженность установленной праздничной иллюминации;</w:t>
            </w:r>
          </w:p>
          <w:p w:rsidR="00DC34C6" w:rsidRPr="00DC34C6" w:rsidRDefault="00DC34C6" w:rsidP="00DC34C6">
            <w:pPr>
              <w:widowControl w:val="0"/>
              <w:suppressAutoHyphens/>
              <w:spacing w:after="0" w:line="240" w:lineRule="auto"/>
              <w:ind w:left="38"/>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 количество обслуживаемых контейнеров, </w:t>
            </w:r>
            <w:r w:rsidRPr="00DC34C6">
              <w:rPr>
                <w:rFonts w:ascii="Times New Roman" w:eastAsia="Times New Roman" w:hAnsi="Times New Roman" w:cs="Times New Roman"/>
                <w:sz w:val="28"/>
                <w:szCs w:val="28"/>
                <w:lang w:eastAsia="ar-SA"/>
              </w:rPr>
              <w:lastRenderedPageBreak/>
              <w:t>предназначенных для сбора ртутьсодержащих отходов</w:t>
            </w:r>
          </w:p>
          <w:p w:rsidR="00DC34C6" w:rsidRPr="00DC34C6" w:rsidRDefault="00DC34C6" w:rsidP="00DC34C6">
            <w:pPr>
              <w:widowControl w:val="0"/>
              <w:suppressAutoHyphens/>
              <w:spacing w:after="0" w:line="240" w:lineRule="auto"/>
              <w:ind w:left="38"/>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 доля благоустроенных объектов от  общего количества объектов, требующих  благоустройства на территории города Азова</w:t>
            </w:r>
            <w:r w:rsidRPr="00DC34C6">
              <w:rPr>
                <w:rFonts w:ascii="Times New Roman" w:eastAsia="Times New Roman" w:hAnsi="Times New Roman" w:cs="Times New Roman"/>
                <w:sz w:val="28"/>
                <w:szCs w:val="28"/>
                <w:lang w:eastAsia="ar-SA"/>
              </w:rPr>
              <w:t>.</w:t>
            </w: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lastRenderedPageBreak/>
              <w:t>Этапы и сроки реализации</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подпрограммы</w:t>
            </w:r>
          </w:p>
        </w:tc>
        <w:tc>
          <w:tcPr>
            <w:tcW w:w="7194"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срок реализации – 2014 - 2020 годы. Этапы реализации подпрограммы не выделяются</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Ресурсное обеспечение</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подпрограммы</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94" w:type="dxa"/>
            <w:shd w:val="clear" w:color="auto" w:fill="auto"/>
          </w:tcPr>
          <w:p w:rsidR="00DC34C6" w:rsidRPr="00DC34C6" w:rsidRDefault="00DC34C6" w:rsidP="00DC34C6">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484 741,9 тыс. рублей, в том числе: </w:t>
            </w:r>
          </w:p>
          <w:p w:rsidR="00DC34C6" w:rsidRPr="00DC34C6" w:rsidRDefault="00DC34C6" w:rsidP="00DC34C6">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2014 год – 58 010,6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2015 год – 75 908,4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2016 год – 68 051,9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2017 год – 78 969,5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2018 год – 67 270,3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2019 год – 68 265,6  тыс. рублей;</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2020 год – 68 265,6</w:t>
            </w:r>
            <w:r w:rsidRPr="00DC34C6">
              <w:rPr>
                <w:rFonts w:ascii="Arial" w:eastAsia="Times New Roman" w:hAnsi="Arial" w:cs="Arial"/>
                <w:sz w:val="28"/>
                <w:szCs w:val="28"/>
                <w:lang w:eastAsia="ru-RU"/>
              </w:rPr>
              <w:t xml:space="preserve">  </w:t>
            </w:r>
            <w:r w:rsidRPr="00DC34C6">
              <w:rPr>
                <w:rFonts w:ascii="Times New Roman" w:eastAsia="Times New Roman" w:hAnsi="Times New Roman" w:cs="Times New Roman"/>
                <w:sz w:val="28"/>
                <w:szCs w:val="28"/>
                <w:lang w:eastAsia="ru-RU"/>
              </w:rPr>
              <w:t>тыс. рублей;</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в том числе:</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за счет средств областного бюджета – 4 054,0 тыс. рублей, в том числе:</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2014 год – 435,2 тыс. рублей;</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2015 год – 3 618,8 тыс. рублей;</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за счет средств бюджета города Азова – </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480 420,9 тыс. рублей, в том числе:</w:t>
            </w:r>
          </w:p>
          <w:p w:rsidR="00DC34C6" w:rsidRPr="00DC34C6" w:rsidRDefault="00DC34C6" w:rsidP="00DC34C6">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2014 год – 57 456,5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2015 год – 72 141,5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2016 год – 68 051,9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2017 год – 78 969,5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2018 год – 67 270,3  тыс. рублей;</w:t>
            </w:r>
          </w:p>
          <w:p w:rsidR="00DC34C6" w:rsidRPr="00DC34C6" w:rsidRDefault="00DC34C6" w:rsidP="00DC34C6">
            <w:pPr>
              <w:shd w:val="clear" w:color="auto" w:fill="FFFFFF"/>
              <w:tabs>
                <w:tab w:val="left" w:pos="0"/>
                <w:tab w:val="right" w:pos="9806"/>
              </w:tabs>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2019 год – 68 265,6  тыс. рублей;</w:t>
            </w:r>
          </w:p>
          <w:p w:rsidR="00DC34C6" w:rsidRPr="00DC34C6" w:rsidRDefault="00DC34C6" w:rsidP="00DC34C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2020 год – 68 265,6</w:t>
            </w:r>
            <w:r w:rsidRPr="00DC34C6">
              <w:rPr>
                <w:rFonts w:ascii="Arial" w:eastAsia="Times New Roman" w:hAnsi="Arial" w:cs="Arial"/>
                <w:sz w:val="28"/>
                <w:szCs w:val="28"/>
                <w:lang w:eastAsia="ru-RU"/>
              </w:rPr>
              <w:t xml:space="preserve">  </w:t>
            </w:r>
            <w:r w:rsidRPr="00DC34C6">
              <w:rPr>
                <w:rFonts w:ascii="Times New Roman" w:eastAsia="Times New Roman" w:hAnsi="Times New Roman" w:cs="Times New Roman"/>
                <w:sz w:val="28"/>
                <w:szCs w:val="28"/>
                <w:lang w:eastAsia="ru-RU"/>
              </w:rPr>
              <w:t>тыс. рублей;</w:t>
            </w:r>
          </w:p>
          <w:p w:rsidR="00DC34C6" w:rsidRPr="00DC34C6" w:rsidRDefault="00DC34C6" w:rsidP="00DC34C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DC34C6" w:rsidRPr="00DC34C6" w:rsidRDefault="00DC34C6" w:rsidP="00DC34C6">
            <w:pPr>
              <w:suppressAutoHyphens/>
              <w:spacing w:after="0" w:line="240" w:lineRule="auto"/>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 xml:space="preserve">за счет средств внебюджетных источников (средства собственников помещений в многоквартирных домах) – 267,0 тыс. рублей, в том числе: </w:t>
            </w:r>
          </w:p>
          <w:p w:rsidR="00DC34C6" w:rsidRPr="00DC34C6" w:rsidRDefault="00DC34C6" w:rsidP="00DC34C6">
            <w:pPr>
              <w:suppressAutoHyphens/>
              <w:spacing w:after="0" w:line="240" w:lineRule="auto"/>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2014 год – 118,9 тыс. рублей;</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2015 год – 148,1 тыс. рублей</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xml:space="preserve">   </w:t>
            </w:r>
            <w:r w:rsidRPr="00DC34C6">
              <w:rPr>
                <w:rFonts w:ascii="Times New Roman" w:eastAsia="Times New Roman" w:hAnsi="Times New Roman" w:cs="Times New Roman"/>
                <w:kern w:val="2"/>
                <w:sz w:val="28"/>
                <w:szCs w:val="28"/>
                <w:highlight w:val="yellow"/>
                <w:lang w:eastAsia="ru-RU"/>
              </w:rPr>
              <w:t>1.Формирование современной городской среды – 35 248,7 тыс. рублей за счет средств федерального бюджета, в том числе:</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DC34C6">
              <w:rPr>
                <w:rFonts w:ascii="Times New Roman" w:eastAsia="Times New Roman" w:hAnsi="Times New Roman" w:cs="Times New Roman"/>
                <w:kern w:val="2"/>
                <w:sz w:val="28"/>
                <w:szCs w:val="28"/>
                <w:highlight w:val="yellow"/>
                <w:lang w:eastAsia="ru-RU"/>
              </w:rPr>
              <w:t xml:space="preserve"> - благоустройство общественных  территорий – 11 741,5тыс. рублей;</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DC34C6">
              <w:rPr>
                <w:rFonts w:ascii="Times New Roman" w:eastAsia="Times New Roman" w:hAnsi="Times New Roman" w:cs="Times New Roman"/>
                <w:kern w:val="2"/>
                <w:sz w:val="28"/>
                <w:szCs w:val="28"/>
                <w:highlight w:val="yellow"/>
                <w:lang w:eastAsia="ru-RU"/>
              </w:rPr>
              <w:t xml:space="preserve"> -благоустройство дворовых территорий многоквартирных домов – 23 507,2тыс. рублей.</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highlight w:val="yellow"/>
                <w:lang w:eastAsia="ru-RU"/>
              </w:rPr>
            </w:pPr>
            <w:r w:rsidRPr="00DC34C6">
              <w:rPr>
                <w:rFonts w:ascii="Times New Roman" w:eastAsia="Times New Roman" w:hAnsi="Times New Roman" w:cs="Times New Roman"/>
                <w:kern w:val="2"/>
                <w:sz w:val="28"/>
                <w:szCs w:val="28"/>
                <w:highlight w:val="yellow"/>
                <w:lang w:eastAsia="ru-RU"/>
              </w:rPr>
              <w:t xml:space="preserve">  2.Содействие обустройству мест массового отдыха населения (городских парков) – 30 372,6 тыс. руб. в том числе:</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DC34C6">
              <w:rPr>
                <w:rFonts w:ascii="Times New Roman" w:eastAsia="Times New Roman" w:hAnsi="Times New Roman" w:cs="Times New Roman"/>
                <w:kern w:val="2"/>
                <w:sz w:val="28"/>
                <w:szCs w:val="28"/>
                <w:highlight w:val="yellow"/>
                <w:lang w:eastAsia="ru-RU"/>
              </w:rPr>
              <w:t>- за счет средств областного бюджета – 5 467,1тыс. рублей;</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highlight w:val="yellow"/>
                <w:lang w:eastAsia="ru-RU"/>
              </w:rPr>
              <w:t xml:space="preserve"> - за счет средств федерального бюджета – 24 905,5тыс. рублей.</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Подпрограмма финансируется из бюджета города в пределах бюджетных ассигнований, предусмотренных на ее реализацию решением Азовской городской Думы о бюджете города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34C6" w:rsidRPr="00DC34C6" w:rsidTr="00C20BE1">
        <w:tc>
          <w:tcPr>
            <w:tcW w:w="3227" w:type="dxa"/>
            <w:shd w:val="clear" w:color="auto" w:fill="auto"/>
          </w:tcPr>
          <w:p w:rsidR="00DC34C6" w:rsidRPr="00DC34C6" w:rsidRDefault="00DC34C6" w:rsidP="00DC34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lastRenderedPageBreak/>
              <w:t>Ожидаемые результаты реализации</w:t>
            </w:r>
          </w:p>
          <w:p w:rsidR="00DC34C6" w:rsidRPr="00DC34C6" w:rsidRDefault="00DC34C6" w:rsidP="00DC34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подпрограммы</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7194" w:type="dxa"/>
            <w:shd w:val="clear" w:color="auto" w:fill="auto"/>
          </w:tcPr>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В результате реализации подпрограммы прогнозируется:</w:t>
            </w:r>
          </w:p>
          <w:p w:rsidR="00DC34C6" w:rsidRPr="00DC34C6" w:rsidRDefault="00DC34C6" w:rsidP="00DC34C6">
            <w:pPr>
              <w:spacing w:after="0" w:line="240" w:lineRule="auto"/>
              <w:ind w:left="60"/>
              <w:jc w:val="both"/>
              <w:rPr>
                <w:rFonts w:ascii="Times New Roman" w:eastAsia="Times New Roman" w:hAnsi="Times New Roman" w:cs="Times New Roman"/>
                <w:spacing w:val="-2"/>
                <w:sz w:val="28"/>
                <w:szCs w:val="28"/>
                <w:lang w:eastAsia="ru-RU"/>
              </w:rPr>
            </w:pPr>
            <w:r w:rsidRPr="00DC34C6">
              <w:rPr>
                <w:rFonts w:ascii="Times New Roman" w:eastAsia="Times New Roman" w:hAnsi="Times New Roman" w:cs="Times New Roman"/>
                <w:sz w:val="28"/>
                <w:szCs w:val="28"/>
                <w:lang w:eastAsia="ru-RU"/>
              </w:rPr>
              <w:t>- обеспечить количество участников смотра-конкурса</w:t>
            </w:r>
            <w:r w:rsidRPr="00DC34C6">
              <w:rPr>
                <w:rFonts w:ascii="Times New Roman" w:eastAsia="Times New Roman" w:hAnsi="Times New Roman" w:cs="Times New Roman"/>
                <w:spacing w:val="-2"/>
                <w:sz w:val="28"/>
                <w:szCs w:val="28"/>
                <w:lang w:eastAsia="ru-RU"/>
              </w:rPr>
              <w:t xml:space="preserve"> на звание «Территория образцового содержания» не менее 30 заявок;</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обустроить не менее 14 детских игровых площадок с установкой нового оборудования;</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сохранить уровень озеленения территории административного округа в пределах 13,7 га;</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сохранить объем потребляемой электроэнергии на освещение дорожно-уличной сети на уровне 18,7 млн. кВт;</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сохранить освещенность 115,055 км улично-дорожной сети города;</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обеспечить уборку территории города, за исключением дорог, на площади 35,3 тыс. м2;</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отловить 2,3 тыс. бродячих животных;</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обеспечить обработку 51,5 га площади при дезинсекции комаров и клещей;</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устроить минерализованную полосу площадью 16,8 га;</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при очистке водоотводящих каналов обеспечить выемку не менее 2,68 тыс. м3 грунта;</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содержать в исправном состоянии объекты внешнего благоустройства – 339 малых архитектурных форм;</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обустроить и отремонтировать 17 контейнерных площадок;</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 обеспечить уборку территории городского пляжа площадью </w:t>
            </w:r>
            <w:r w:rsidRPr="00DC34C6">
              <w:rPr>
                <w:rFonts w:ascii="Times New Roman" w:eastAsia="Times New Roman" w:hAnsi="Times New Roman" w:cs="Times New Roman"/>
                <w:kern w:val="2"/>
                <w:sz w:val="28"/>
                <w:szCs w:val="28"/>
                <w:lang w:eastAsia="ru-RU"/>
              </w:rPr>
              <w:t>17,928</w:t>
            </w:r>
            <w:r w:rsidRPr="00DC34C6">
              <w:rPr>
                <w:rFonts w:ascii="Times New Roman" w:eastAsia="Times New Roman" w:hAnsi="Times New Roman" w:cs="Times New Roman"/>
                <w:sz w:val="28"/>
                <w:szCs w:val="28"/>
                <w:lang w:eastAsia="ru-RU"/>
              </w:rPr>
              <w:t xml:space="preserve"> га;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xml:space="preserve">- приобрести 4 бункера (бункера - накопителя) для сбора </w:t>
            </w:r>
            <w:r w:rsidRPr="00DC34C6">
              <w:rPr>
                <w:rFonts w:ascii="Times New Roman" w:eastAsia="Times New Roman" w:hAnsi="Times New Roman" w:cs="Times New Roman"/>
                <w:kern w:val="2"/>
                <w:sz w:val="28"/>
                <w:szCs w:val="28"/>
                <w:lang w:eastAsia="ru-RU"/>
              </w:rPr>
              <w:lastRenderedPageBreak/>
              <w:t>твердых бытовых отходов;</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34 единицы средств малой механизации и оборудования;</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капитально отремонтировать лестницу к реке Азовке от ул. Октябрьской до ул. Береговой;</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изготовить и установить 42 информационных доски;</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4 биотуалета;</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4 единицы специализированной техники;</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отремонтировать причал Задонье;</w:t>
            </w:r>
          </w:p>
          <w:p w:rsidR="00DC34C6" w:rsidRPr="00DC34C6" w:rsidRDefault="00DC34C6" w:rsidP="00DC34C6">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600 м праздничной иллюминации;</w:t>
            </w:r>
          </w:p>
          <w:p w:rsidR="00DC34C6" w:rsidRPr="00DC34C6" w:rsidRDefault="00DC34C6" w:rsidP="00DC34C6">
            <w:pPr>
              <w:spacing w:after="0" w:line="240" w:lineRule="auto"/>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установить 1050 м праздничной иллюминации;</w:t>
            </w:r>
          </w:p>
          <w:p w:rsidR="00DC34C6" w:rsidRPr="00DC34C6" w:rsidRDefault="00DC34C6" w:rsidP="00DC34C6">
            <w:pPr>
              <w:spacing w:after="0" w:line="240" w:lineRule="auto"/>
              <w:ind w:left="-2282" w:firstLine="2282"/>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kern w:val="2"/>
                <w:sz w:val="28"/>
                <w:szCs w:val="28"/>
                <w:lang w:eastAsia="ru-RU"/>
              </w:rPr>
              <w:t>- обеспечить обслуживание 2-х контейнеров, предназначенных для сбора ртутьсодержащих отходов.</w:t>
            </w:r>
          </w:p>
        </w:tc>
      </w:tr>
    </w:tbl>
    <w:p w:rsidR="00DC34C6" w:rsidRPr="00DC34C6" w:rsidRDefault="00DC34C6" w:rsidP="00DC34C6">
      <w:pPr>
        <w:shd w:val="clear" w:color="auto" w:fill="FFFFFF"/>
        <w:tabs>
          <w:tab w:val="left" w:pos="3096"/>
        </w:tabs>
        <w:suppressAutoHyphens/>
        <w:spacing w:after="0" w:line="240" w:lineRule="auto"/>
        <w:ind w:left="2977" w:hanging="2977"/>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ab/>
      </w:r>
      <w:r w:rsidRPr="00DC34C6">
        <w:rPr>
          <w:rFonts w:ascii="Times New Roman" w:eastAsia="Times New Roman" w:hAnsi="Times New Roman" w:cs="Times New Roman"/>
          <w:sz w:val="28"/>
          <w:szCs w:val="28"/>
          <w:highlight w:val="yellow"/>
          <w:lang w:eastAsia="ar-SA"/>
        </w:rPr>
        <w:t>- повышение удовлетворенности населения       города Азова уровнем благоустроенности территории                            проживания, увеличение фактически благоустроенной территории города</w:t>
      </w:r>
      <w:r w:rsidRPr="00DC34C6">
        <w:rPr>
          <w:rFonts w:ascii="Times New Roman" w:eastAsia="Times New Roman" w:hAnsi="Times New Roman" w:cs="Times New Roman"/>
          <w:sz w:val="28"/>
          <w:szCs w:val="28"/>
          <w:lang w:eastAsia="ar-SA"/>
        </w:rPr>
        <w:t>.</w:t>
      </w:r>
    </w:p>
    <w:p w:rsidR="00DC34C6" w:rsidRPr="00DC34C6" w:rsidRDefault="00DC34C6" w:rsidP="00DC34C6">
      <w:pPr>
        <w:shd w:val="clear" w:color="auto" w:fill="FFFFFF"/>
        <w:tabs>
          <w:tab w:val="left" w:pos="3096"/>
        </w:tabs>
        <w:suppressAutoHyphens/>
        <w:spacing w:after="0" w:line="240" w:lineRule="auto"/>
        <w:ind w:left="2977" w:hanging="2977"/>
        <w:jc w:val="both"/>
        <w:rPr>
          <w:rFonts w:ascii="Times New Roman" w:eastAsia="Times New Roman" w:hAnsi="Times New Roman" w:cs="Times New Roman"/>
          <w:sz w:val="28"/>
          <w:szCs w:val="28"/>
          <w:lang w:eastAsia="ar-SA"/>
        </w:rPr>
      </w:pPr>
    </w:p>
    <w:p w:rsidR="00DC34C6" w:rsidRPr="00DC34C6" w:rsidRDefault="00DC34C6" w:rsidP="00DC34C6">
      <w:pPr>
        <w:widowControl w:val="0"/>
        <w:autoSpaceDE w:val="0"/>
        <w:autoSpaceDN w:val="0"/>
        <w:adjustRightInd w:val="0"/>
        <w:spacing w:after="0" w:line="240" w:lineRule="auto"/>
        <w:ind w:left="360" w:firstLine="720"/>
        <w:jc w:val="center"/>
        <w:outlineLvl w:val="1"/>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Раздел 1. Характеристика сферы реализации подпрограммы </w:t>
      </w:r>
    </w:p>
    <w:p w:rsidR="00DC34C6" w:rsidRPr="00DC34C6" w:rsidRDefault="00DC34C6" w:rsidP="00DC34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C34C6" w:rsidRPr="00DC34C6" w:rsidRDefault="00DC34C6" w:rsidP="00DC34C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Сферой реализации подпрограммы является организация эффективной деятельности в области благоустройства территорий города Азова.</w:t>
      </w:r>
    </w:p>
    <w:p w:rsidR="00DC34C6" w:rsidRPr="00DC34C6" w:rsidRDefault="00DC34C6" w:rsidP="00DC34C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Территория города Азова характеризуются средним уровнем благоустроенности, включая дворовые территории многоквартирных домов, общественные территории (площади, набережные, улицы, пешеходные зоны, иные территории) и места массового отдыха населения (парки¸ скверы), что ухудшает условия проживания населения города Азова</w:t>
      </w:r>
      <w:r w:rsidRPr="00DC34C6">
        <w:rPr>
          <w:rFonts w:ascii="Times New Roman" w:eastAsia="Times New Roman" w:hAnsi="Times New Roman" w:cs="Times New Roman"/>
          <w:sz w:val="28"/>
          <w:szCs w:val="28"/>
          <w:lang w:eastAsia="ar-SA"/>
        </w:rPr>
        <w:t>.</w:t>
      </w:r>
    </w:p>
    <w:p w:rsidR="00DC34C6" w:rsidRPr="00DC34C6" w:rsidRDefault="00DC34C6" w:rsidP="00DC34C6">
      <w:pPr>
        <w:widowControl w:val="0"/>
        <w:suppressAutoHyphens/>
        <w:spacing w:after="0" w:line="240" w:lineRule="auto"/>
        <w:ind w:left="62"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Важнейшим аспектом в реализации вопроса улучшения уровня и качества жизни населения является создание органами местного самоуправления г. Азова условий комфортного и безопасного проживания граждан, благоустройство мест общего пользования на территории города. </w:t>
      </w:r>
    </w:p>
    <w:p w:rsidR="00DC34C6" w:rsidRPr="00DC34C6" w:rsidRDefault="00DC34C6" w:rsidP="00DC34C6">
      <w:pPr>
        <w:widowControl w:val="0"/>
        <w:suppressAutoHyphens/>
        <w:spacing w:after="0" w:line="240" w:lineRule="auto"/>
        <w:ind w:left="62"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Общее количество общественных территорий города Азова 13 ед. общей площадью 501 560 кв.м.</w:t>
      </w:r>
    </w:p>
    <w:p w:rsidR="00DC34C6" w:rsidRPr="00DC34C6" w:rsidRDefault="00DC34C6" w:rsidP="00DC34C6">
      <w:pPr>
        <w:widowControl w:val="0"/>
        <w:suppressAutoHyphens/>
        <w:spacing w:after="0" w:line="240" w:lineRule="auto"/>
        <w:ind w:left="62" w:firstLine="709"/>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lastRenderedPageBreak/>
        <w:t>Общее количество мест массового отдыха населения на территории города Азова (парки, скверы)  составляет 8 ед., общей площадью 273 172 кв.м., из них количество благоустроенных территорий мест массового отдыха населения на территории города Азова  на 2017 год составляет  4 ед. (скверы) площадью 37 100 кв.м.</w:t>
      </w:r>
    </w:p>
    <w:p w:rsidR="00DC34C6" w:rsidRPr="00DC34C6" w:rsidRDefault="00DC34C6" w:rsidP="00DC34C6">
      <w:pPr>
        <w:widowControl w:val="0"/>
        <w:suppressAutoHyphens/>
        <w:spacing w:after="0" w:line="240" w:lineRule="auto"/>
        <w:ind w:left="62"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Таким образом, общее количество мест массового отдыха населения               на территории города Азова, нуждающихся в благоустройстве по состоянию на 01.03.2017 года, составляет 4 ед. площадью 236 072 кв.м.</w:t>
      </w:r>
    </w:p>
    <w:p w:rsidR="00DC34C6" w:rsidRPr="00DC34C6" w:rsidRDefault="00DC34C6" w:rsidP="00DC34C6">
      <w:pPr>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В области текущего содержания территории города можно выделить следующие направления:</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организация и проведение благоустройства дворовых и прилегающих территорий;</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обеспечение современного озеленения территории города;</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обеспечение освещения улиц города;</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обеспечение санитарного благополучия территории города;</w:t>
      </w:r>
    </w:p>
    <w:p w:rsidR="00DC34C6" w:rsidRPr="00DC34C6" w:rsidRDefault="00DC34C6" w:rsidP="00DC34C6">
      <w:pPr>
        <w:suppressAutoHyphens/>
        <w:spacing w:after="0" w:line="240" w:lineRule="auto"/>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содержание в исправном состоянии объектов внешнего благоустройства.</w:t>
      </w:r>
    </w:p>
    <w:p w:rsidR="00DC34C6" w:rsidRPr="00DC34C6" w:rsidRDefault="00DC34C6" w:rsidP="00DC3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34C6">
        <w:rPr>
          <w:rFonts w:ascii="Times New Roman" w:eastAsia="Times New Roman" w:hAnsi="Times New Roman" w:cs="Times New Roman"/>
          <w:sz w:val="28"/>
          <w:szCs w:val="28"/>
        </w:rPr>
        <w:t>Учитывая то, что в течение последних лет благоустройству территории города Азова уделяется большое внимание, город с каждым годом становится более чистым, зеленым, ухоженным, но проблемы в данной сфере решены не полностью.</w:t>
      </w:r>
    </w:p>
    <w:p w:rsidR="00DC34C6" w:rsidRPr="00DC34C6" w:rsidRDefault="00DC34C6" w:rsidP="00DC3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34C6">
        <w:rPr>
          <w:rFonts w:ascii="Times New Roman" w:eastAsia="Times New Roman" w:hAnsi="Times New Roman" w:cs="Times New Roman"/>
          <w:sz w:val="28"/>
          <w:szCs w:val="28"/>
          <w:highlight w:val="yellow"/>
        </w:rPr>
        <w:t>Общее количество дворовых территорий города Азова (включая дворовые территории образованные группой многоквартирных домов) составляет 263 ед. общей площадью 1076913 кв.м., из них, благоустроенных дворовых территорий 155 ед. что составляет 58,9% от общего количества дворовых территорий многоквартирных домов. Доля населения, проживающая в многоквартирных домах с благоустроенными  дворовыми территориями от общего числа жителей города Азова составляет 33%.</w:t>
      </w:r>
    </w:p>
    <w:p w:rsidR="00DC34C6" w:rsidRPr="00DC34C6" w:rsidRDefault="00DC34C6" w:rsidP="00DC3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34C6">
        <w:rPr>
          <w:rFonts w:ascii="Times New Roman" w:eastAsia="Times New Roman" w:hAnsi="Times New Roman" w:cs="Times New Roman"/>
          <w:sz w:val="28"/>
          <w:szCs w:val="28"/>
        </w:rPr>
        <w:t xml:space="preserve"> </w:t>
      </w:r>
      <w:r w:rsidRPr="00DC34C6">
        <w:rPr>
          <w:rFonts w:ascii="Times New Roman" w:eastAsia="Times New Roman" w:hAnsi="Times New Roman" w:cs="Times New Roman"/>
          <w:sz w:val="28"/>
          <w:szCs w:val="28"/>
          <w:highlight w:val="yellow"/>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DC34C6" w:rsidRPr="00DC34C6" w:rsidRDefault="00DC34C6" w:rsidP="00DC3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34C6">
        <w:rPr>
          <w:rFonts w:ascii="Times New Roman" w:eastAsia="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DC34C6">
        <w:rPr>
          <w:rFonts w:ascii="Times New Roman" w:eastAsia="Times New Roman" w:hAnsi="Times New Roman" w:cs="Times New Roman"/>
          <w:sz w:val="28"/>
          <w:szCs w:val="28"/>
          <w:lang w:eastAsia="ar-SA"/>
        </w:rPr>
        <w:t xml:space="preserve">Учитывая состояние дворовых территорий в настоящее время, одной из приоритетных задач является осуществление </w:t>
      </w:r>
      <w:r w:rsidRPr="00DC34C6">
        <w:rPr>
          <w:rFonts w:ascii="Times New Roman" w:eastAsia="Times New Roman" w:hAnsi="Times New Roman" w:cs="Times New Roman"/>
          <w:iCs/>
          <w:sz w:val="28"/>
          <w:szCs w:val="28"/>
          <w:lang w:eastAsia="ar-SA"/>
        </w:rPr>
        <w:t>благоустройства</w:t>
      </w:r>
      <w:r w:rsidRPr="00DC34C6">
        <w:rPr>
          <w:rFonts w:ascii="Times New Roman" w:eastAsia="Times New Roman" w:hAnsi="Times New Roman" w:cs="Times New Roman"/>
          <w:sz w:val="28"/>
          <w:szCs w:val="28"/>
          <w:lang w:eastAsia="ar-SA"/>
        </w:rPr>
        <w:t xml:space="preserve"> и создание санитарного благополучия на данной территории. </w:t>
      </w:r>
      <w:r w:rsidRPr="00DC34C6">
        <w:rPr>
          <w:rFonts w:ascii="Times New Roman" w:eastAsia="Times New Roman" w:hAnsi="Times New Roman" w:cs="Times New Roman"/>
          <w:spacing w:val="-6"/>
          <w:sz w:val="28"/>
          <w:szCs w:val="28"/>
          <w:lang w:eastAsia="ar-SA"/>
        </w:rPr>
        <w:lastRenderedPageBreak/>
        <w:t xml:space="preserve">В   результате   проведенного обследования территории города </w:t>
      </w:r>
      <w:r w:rsidRPr="00DC34C6">
        <w:rPr>
          <w:rFonts w:ascii="Times New Roman" w:eastAsia="Times New Roman" w:hAnsi="Times New Roman" w:cs="Times New Roman"/>
          <w:spacing w:val="-5"/>
          <w:sz w:val="28"/>
          <w:szCs w:val="28"/>
          <w:lang w:eastAsia="ar-SA"/>
        </w:rPr>
        <w:t xml:space="preserve">определены участки округа, которые находятся в   крайне неудовлетворительном </w:t>
      </w:r>
      <w:r w:rsidRPr="00DC34C6">
        <w:rPr>
          <w:rFonts w:ascii="Times New Roman" w:eastAsia="Times New Roman" w:hAnsi="Times New Roman" w:cs="Times New Roman"/>
          <w:spacing w:val="-4"/>
          <w:sz w:val="28"/>
          <w:szCs w:val="28"/>
          <w:lang w:eastAsia="ar-SA"/>
        </w:rPr>
        <w:t>состоянии.  </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В настоящее время, одной из приоритетных задач является осуществление обустройства </w:t>
      </w:r>
      <w:r w:rsidRPr="00DC34C6">
        <w:rPr>
          <w:rFonts w:ascii="Times New Roman" w:eastAsia="Times New Roman" w:hAnsi="Times New Roman" w:cs="Times New Roman"/>
          <w:spacing w:val="-6"/>
          <w:sz w:val="28"/>
          <w:szCs w:val="28"/>
          <w:lang w:eastAsia="ar-SA"/>
        </w:rPr>
        <w:t xml:space="preserve">детских игровых </w:t>
      </w:r>
      <w:r w:rsidRPr="00DC34C6">
        <w:rPr>
          <w:rFonts w:ascii="Times New Roman" w:eastAsia="Times New Roman" w:hAnsi="Times New Roman" w:cs="Times New Roman"/>
          <w:spacing w:val="-3"/>
          <w:sz w:val="28"/>
          <w:szCs w:val="28"/>
          <w:lang w:eastAsia="ar-SA"/>
        </w:rPr>
        <w:t>площадок</w:t>
      </w:r>
      <w:r w:rsidRPr="00DC34C6">
        <w:rPr>
          <w:rFonts w:ascii="Times New Roman" w:eastAsia="Times New Roman" w:hAnsi="Times New Roman" w:cs="Times New Roman"/>
          <w:sz w:val="28"/>
          <w:szCs w:val="28"/>
          <w:lang w:eastAsia="ar-SA"/>
        </w:rPr>
        <w:t xml:space="preserve">, которое поможет решить проблему организации досуга детей. Для здорового образа жизни и физического развития детей, их занятости приобретение оборудования для детских игровых площадок и их обустройство является необходимым аспектом благоустройства дворовых территорий. </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spacing w:val="-5"/>
          <w:sz w:val="28"/>
          <w:szCs w:val="28"/>
          <w:lang w:eastAsia="ar-SA"/>
        </w:rPr>
        <w:t xml:space="preserve">Особое направление планируемых мероприятий представляет собой система мер, направленная на </w:t>
      </w:r>
      <w:r w:rsidRPr="00DC34C6">
        <w:rPr>
          <w:rFonts w:ascii="Times New Roman" w:eastAsia="Times New Roman" w:hAnsi="Times New Roman" w:cs="Times New Roman"/>
          <w:spacing w:val="-7"/>
          <w:sz w:val="28"/>
          <w:szCs w:val="28"/>
          <w:lang w:eastAsia="ar-SA"/>
        </w:rPr>
        <w:t xml:space="preserve">поддержание и развитие инициативы жителей округа по благоустройству территории рядом с </w:t>
      </w:r>
      <w:r w:rsidRPr="00DC34C6">
        <w:rPr>
          <w:rFonts w:ascii="Times New Roman" w:eastAsia="Times New Roman" w:hAnsi="Times New Roman" w:cs="Times New Roman"/>
          <w:spacing w:val="-9"/>
          <w:sz w:val="28"/>
          <w:szCs w:val="28"/>
          <w:lang w:eastAsia="ar-SA"/>
        </w:rPr>
        <w:t>местом жительства. Это организация ежегодного</w:t>
      </w:r>
      <w:r w:rsidRPr="00DC34C6">
        <w:rPr>
          <w:rFonts w:ascii="Times New Roman" w:eastAsia="Times New Roman" w:hAnsi="Times New Roman" w:cs="Times New Roman"/>
          <w:spacing w:val="-2"/>
          <w:sz w:val="28"/>
          <w:szCs w:val="28"/>
          <w:lang w:eastAsia="ar-SA"/>
        </w:rPr>
        <w:t xml:space="preserve"> проведения смотра-конкурса на звание «Территория образцового содержания» в соответствии с постановлением администрации города Азова от 18.12.2012 № 2585.</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iCs/>
          <w:sz w:val="28"/>
          <w:szCs w:val="28"/>
          <w:lang w:eastAsia="ar-SA"/>
        </w:rPr>
      </w:pPr>
      <w:r w:rsidRPr="00DC34C6">
        <w:rPr>
          <w:rFonts w:ascii="Times New Roman" w:eastAsia="Times New Roman" w:hAnsi="Times New Roman" w:cs="Times New Roman"/>
          <w:sz w:val="28"/>
          <w:szCs w:val="28"/>
        </w:rPr>
        <w:t xml:space="preserve">Несмотря на устойчивую положительную динамику </w:t>
      </w:r>
      <w:r w:rsidRPr="00DC34C6">
        <w:rPr>
          <w:rFonts w:ascii="Times New Roman" w:eastAsia="Times New Roman" w:hAnsi="Times New Roman" w:cs="Times New Roman"/>
          <w:iCs/>
          <w:sz w:val="28"/>
          <w:szCs w:val="28"/>
          <w:lang w:eastAsia="ar-SA"/>
        </w:rPr>
        <w:t xml:space="preserve">по содержанию объектов озеленения города существует ряд проблем, требующих срочного решения. </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iCs/>
          <w:sz w:val="28"/>
          <w:szCs w:val="28"/>
          <w:lang w:eastAsia="ar-SA"/>
        </w:rPr>
      </w:pPr>
      <w:r w:rsidRPr="00DC34C6">
        <w:rPr>
          <w:rFonts w:ascii="Times New Roman" w:eastAsia="Times New Roman" w:hAnsi="Times New Roman" w:cs="Times New Roman"/>
          <w:sz w:val="28"/>
          <w:szCs w:val="28"/>
          <w:lang w:eastAsia="ar-SA"/>
        </w:rPr>
        <w:t>Значительная часть зеленых насаждений города достигла состояния естественного старения, что требует особого ухода либо замены новыми насаждениями</w:t>
      </w:r>
      <w:r w:rsidRPr="00DC34C6">
        <w:rPr>
          <w:rFonts w:ascii="Times New Roman" w:eastAsia="Times New Roman" w:hAnsi="Times New Roman" w:cs="Times New Roman"/>
          <w:i/>
          <w:iCs/>
          <w:sz w:val="28"/>
          <w:szCs w:val="28"/>
          <w:lang w:eastAsia="ar-SA"/>
        </w:rPr>
        <w:t xml:space="preserve">. </w:t>
      </w:r>
      <w:r w:rsidRPr="00DC34C6">
        <w:rPr>
          <w:rFonts w:ascii="Times New Roman" w:eastAsia="Times New Roman" w:hAnsi="Times New Roman" w:cs="Times New Roman"/>
          <w:iCs/>
          <w:sz w:val="28"/>
          <w:szCs w:val="28"/>
          <w:lang w:eastAsia="ar-SA"/>
        </w:rPr>
        <w:t>Постоянно увеличивается необходимость дополнительного покоса травы по улицам города, на которых ранее данный вид работ не осуществлялся или производился частично.</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iCs/>
          <w:sz w:val="28"/>
          <w:szCs w:val="28"/>
          <w:lang w:eastAsia="ar-SA"/>
        </w:rPr>
        <w:t>Для улучшения и поддержания состояния зеленых насаждений в условиях городской среды, устранения аварийной ситуации, для придания зеленым насаждениям надлежащего декоративного облика, восстановления зеленого фонда путем планомерной замены аварийных и старовозрастных насаждений, требуется своевременное проведение работ по ремонту и содержанию зеленых насаждений на территории города.</w:t>
      </w:r>
    </w:p>
    <w:p w:rsidR="00DC34C6" w:rsidRPr="00DC34C6" w:rsidRDefault="00DC34C6" w:rsidP="00DC34C6">
      <w:pPr>
        <w:spacing w:after="0" w:line="240" w:lineRule="auto"/>
        <w:ind w:firstLine="720"/>
        <w:jc w:val="both"/>
        <w:rPr>
          <w:rFonts w:ascii="Times New Roman" w:eastAsia="Times New Roman" w:hAnsi="Times New Roman" w:cs="Times New Roman"/>
          <w:iCs/>
          <w:sz w:val="28"/>
          <w:szCs w:val="28"/>
          <w:lang w:eastAsia="ru-RU"/>
        </w:rPr>
      </w:pPr>
      <w:r w:rsidRPr="00DC34C6">
        <w:rPr>
          <w:rFonts w:ascii="Times New Roman" w:eastAsia="Times New Roman" w:hAnsi="Times New Roman" w:cs="Times New Roman"/>
          <w:iCs/>
          <w:sz w:val="28"/>
          <w:szCs w:val="28"/>
          <w:lang w:eastAsia="ru-RU"/>
        </w:rPr>
        <w:t>Общая протяженность сетей наружного освещения городских улиц и площадей составляет 115,055 км. Количество светильников, находящихся на обслуживании 429 шт., воздушные линии протяженностью – 16,16 км.</w:t>
      </w:r>
    </w:p>
    <w:p w:rsidR="00DC34C6" w:rsidRPr="00DC34C6" w:rsidRDefault="00DC34C6" w:rsidP="00DC34C6">
      <w:pPr>
        <w:spacing w:after="0" w:line="240" w:lineRule="auto"/>
        <w:ind w:firstLine="720"/>
        <w:jc w:val="both"/>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iCs/>
          <w:sz w:val="28"/>
          <w:szCs w:val="28"/>
          <w:lang w:eastAsia="ru-RU"/>
        </w:rPr>
        <w:t xml:space="preserve">Ремонт объектов благоустройства включает комплекс работ по ремонту сетей наружного обеспечения. Необходимо проведение замены вышедших из строя проводов, светильников, осветительного оборудования. </w:t>
      </w:r>
    </w:p>
    <w:p w:rsidR="00DC34C6" w:rsidRPr="00DC34C6" w:rsidRDefault="00DC34C6" w:rsidP="00DC34C6">
      <w:pPr>
        <w:spacing w:after="0" w:line="240" w:lineRule="auto"/>
        <w:ind w:firstLine="567"/>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В настоящее время наиболее остро стоит вопрос обустройства наружного освещения на окраинных территориях города, дворовых территориях, а также территориях бюджетных учреждений, решению которого необходимо уделить дополнительное внимание.</w:t>
      </w:r>
    </w:p>
    <w:p w:rsidR="00DC34C6" w:rsidRPr="00DC34C6" w:rsidRDefault="00DC34C6" w:rsidP="00DC34C6">
      <w:pPr>
        <w:spacing w:after="0" w:line="240" w:lineRule="auto"/>
        <w:ind w:firstLine="567"/>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В целях улучшения экологического состояния территории города производится очистка от заиления водоотводящих каналов в северо-западной жилой территории города Азова. </w:t>
      </w:r>
    </w:p>
    <w:p w:rsidR="00DC34C6" w:rsidRPr="00DC34C6" w:rsidRDefault="00DC34C6" w:rsidP="00DC34C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Для предупреждения заболеваний животных и людей инфекциями, в городе осуществляется отлов безнадзорных животных и дезинсекция территорий города против комаров и клещей.</w:t>
      </w:r>
    </w:p>
    <w:p w:rsidR="00DC34C6" w:rsidRPr="00DC34C6" w:rsidRDefault="00DC34C6" w:rsidP="00DC34C6">
      <w:pPr>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В целях поддержания нормальной жизни современного города необходимо улучшать условия жизни граждан города, а также архитектурно-планировочного облика городского комплекса. </w:t>
      </w:r>
    </w:p>
    <w:p w:rsidR="00DC34C6" w:rsidRPr="00DC34C6" w:rsidRDefault="00DC34C6" w:rsidP="00DC34C6">
      <w:pPr>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Для обеспечения этих целей проводится комплекс работ по содержанию малых архитектурных форм - мемориала «Павшим за Родину», лестницы спуска к р. Азовка, подвесного моста через р. Азовка, Стелы на въезде в г. Азов, памятника «Торпедный катер», центральной лестницы при смотровой площадке, скамеек, лавочек, вазонов, расположенных на площадях, в скверах и парках города и других объектов малых архитектурных форм;  обустраиваются и ремонтируются контейнерные площадки; обеспечивается содержание пляжа.</w:t>
      </w:r>
    </w:p>
    <w:p w:rsidR="00DC34C6" w:rsidRPr="00DC34C6" w:rsidRDefault="00DC34C6" w:rsidP="00DC34C6">
      <w:pPr>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 внешнему облику города оценивается его статус и социально-экономическое развитие. Поэтому вопрос содержания малых архитектурных форм на территории города в надлежащем состоянии является одним из важнейших и требует увеличения финансирования.</w:t>
      </w:r>
    </w:p>
    <w:p w:rsidR="00DC34C6" w:rsidRPr="00DC34C6" w:rsidRDefault="00DC34C6" w:rsidP="00DC3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Подпрограмма направлена на обеспечение </w:t>
      </w:r>
      <w:r w:rsidRPr="00DC34C6">
        <w:rPr>
          <w:rFonts w:ascii="Times New Roman" w:eastAsia="Times New Roman" w:hAnsi="Times New Roman" w:cs="Times New Roman"/>
          <w:bCs/>
          <w:sz w:val="28"/>
          <w:szCs w:val="28"/>
          <w:lang w:eastAsia="ru-RU"/>
        </w:rPr>
        <w:t xml:space="preserve">наилучших условий </w:t>
      </w:r>
      <w:r w:rsidRPr="00DC34C6">
        <w:rPr>
          <w:rFonts w:ascii="Times New Roman" w:eastAsia="Times New Roman" w:hAnsi="Times New Roman" w:cs="Times New Roman"/>
          <w:sz w:val="28"/>
          <w:szCs w:val="28"/>
          <w:lang w:eastAsia="ru-RU"/>
        </w:rPr>
        <w:t xml:space="preserve">и повышение </w:t>
      </w:r>
      <w:r w:rsidRPr="00DC34C6">
        <w:rPr>
          <w:rFonts w:ascii="Times New Roman" w:eastAsia="Times New Roman" w:hAnsi="Times New Roman" w:cs="Times New Roman"/>
          <w:bCs/>
          <w:sz w:val="28"/>
          <w:szCs w:val="28"/>
          <w:lang w:eastAsia="ru-RU"/>
        </w:rPr>
        <w:t>уровня качества жизни жителей города</w:t>
      </w:r>
      <w:r w:rsidRPr="00DC34C6">
        <w:rPr>
          <w:rFonts w:ascii="Times New Roman" w:eastAsia="Times New Roman" w:hAnsi="Times New Roman" w:cs="Times New Roman"/>
          <w:sz w:val="28"/>
          <w:szCs w:val="28"/>
          <w:lang w:eastAsia="ru-RU"/>
        </w:rPr>
        <w:t>.</w:t>
      </w:r>
    </w:p>
    <w:p w:rsidR="00DC34C6" w:rsidRPr="00DC34C6" w:rsidRDefault="00DC34C6" w:rsidP="00DC3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Реализация подпрограммы в полном объеме позволит:</w:t>
      </w:r>
    </w:p>
    <w:p w:rsidR="00DC34C6" w:rsidRPr="00DC34C6" w:rsidRDefault="00DC34C6" w:rsidP="00DC34C6">
      <w:pPr>
        <w:spacing w:after="0" w:line="240" w:lineRule="auto"/>
        <w:ind w:left="60" w:firstLine="709"/>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обустроить детские игровые площадки с установкой нового оборудования;</w:t>
      </w:r>
    </w:p>
    <w:p w:rsidR="00DC34C6" w:rsidRPr="00DC34C6" w:rsidRDefault="00DC34C6" w:rsidP="00DC34C6">
      <w:pPr>
        <w:spacing w:after="0" w:line="240" w:lineRule="auto"/>
        <w:ind w:left="60" w:firstLine="709"/>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увеличить (сохранить) уровень озеленения территории административного округа;</w:t>
      </w:r>
    </w:p>
    <w:p w:rsidR="00DC34C6" w:rsidRPr="00DC34C6" w:rsidRDefault="00DC34C6" w:rsidP="00DC34C6">
      <w:pPr>
        <w:spacing w:after="0" w:line="240" w:lineRule="auto"/>
        <w:ind w:left="60" w:firstLine="709"/>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уменьшить количество аварийных зеленых насаждений, подлежащих сносу;</w:t>
      </w:r>
    </w:p>
    <w:p w:rsidR="00DC34C6" w:rsidRPr="00DC34C6" w:rsidRDefault="00DC34C6" w:rsidP="00DC34C6">
      <w:pPr>
        <w:spacing w:after="0" w:line="240" w:lineRule="auto"/>
        <w:ind w:left="60" w:firstLine="709"/>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повысить освещенность улично-дорожной сети города;</w:t>
      </w:r>
    </w:p>
    <w:p w:rsidR="00DC34C6" w:rsidRPr="00DC34C6" w:rsidRDefault="00DC34C6" w:rsidP="00DC34C6">
      <w:pPr>
        <w:spacing w:after="0" w:line="240" w:lineRule="auto"/>
        <w:ind w:left="60" w:firstLine="709"/>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содержать в исправном состоянии объекты внешнего благоустройства;</w:t>
      </w:r>
    </w:p>
    <w:p w:rsidR="00DC34C6" w:rsidRPr="00DC34C6" w:rsidRDefault="00DC34C6" w:rsidP="00DC3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улучшить экологическое состояние территории города.</w:t>
      </w:r>
    </w:p>
    <w:p w:rsidR="00DC34C6" w:rsidRPr="00DC34C6" w:rsidRDefault="00DC34C6" w:rsidP="00DC3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Социальная эффективность реализации подпрограммы будет заключаться в улучшении </w:t>
      </w:r>
      <w:r w:rsidRPr="00DC34C6">
        <w:rPr>
          <w:rFonts w:ascii="Times New Roman" w:eastAsia="Times New Roman" w:hAnsi="Times New Roman" w:cs="Times New Roman"/>
          <w:bCs/>
          <w:sz w:val="28"/>
          <w:szCs w:val="28"/>
          <w:lang w:eastAsia="ru-RU"/>
        </w:rPr>
        <w:t>уровня качества жизни жителей города</w:t>
      </w:r>
      <w:r w:rsidRPr="00DC34C6">
        <w:rPr>
          <w:rFonts w:ascii="Times New Roman" w:eastAsia="Times New Roman" w:hAnsi="Times New Roman" w:cs="Times New Roman"/>
          <w:sz w:val="28"/>
          <w:szCs w:val="28"/>
          <w:lang w:eastAsia="ru-RU"/>
        </w:rPr>
        <w:t>.</w:t>
      </w:r>
    </w:p>
    <w:p w:rsidR="00DC34C6" w:rsidRPr="00DC34C6" w:rsidRDefault="00DC34C6" w:rsidP="00DC3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Экономическая эффективность реализации подпрограммы будет заключаться в обеспечении экономии электроэнергии по уличному освещению, снижения экономического ущерба от аварий сухостойных деревьев.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Экологическая эффективность реализации подпрограммы будет заключаться в снижении масштабов загрязнения природной среды.</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ответственный исполнитель и участники не могут оказать непосредственного влияния.</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Выделяются следующие группы рисков, которые могут возникнуть в ходе реализации подпрограммы:</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финансово-экономические риски;</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социальные риски.</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отказа от реализации отдельных мероприятий и даже задач подпрограммы. Сокращение финансирования негативным образом скажется на макроэкономических показателях подпрограммы, приведет к снижению прогнозируемого вклада подпрограммы в улучшение качества жизни населения, развития социальной сферы, экономики города Азова.</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Основными мерами управления рисками с целью минимизации их влияния на достижение целей подпрограммы выступают следующие:</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мониторинг;</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открытость и подотчетность;</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информационное сопровождение;</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  - возможность внесения в установленном порядке изменений в план реализации Подпрограммы в части перераспределения финансовых средств на выполнение приоритетных мероприятий.</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Будет реализован комплекс работ по информационному сопровождению подпрограммы, размещению информации на официальных сайтах, в печати, что позволит обеспечить открытость и подотчетность реализации мероприятий подпрограммы.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Раздел 2. Цели, задачи и показатели (индикаторы), основные ожидаемые конечные результаты, сроки и этапы реализации подпрограммы </w:t>
      </w:r>
    </w:p>
    <w:p w:rsidR="00DC34C6" w:rsidRPr="00DC34C6" w:rsidRDefault="00DC34C6" w:rsidP="00DC34C6">
      <w:pPr>
        <w:widowControl w:val="0"/>
        <w:autoSpaceDE w:val="0"/>
        <w:autoSpaceDN w:val="0"/>
        <w:adjustRightInd w:val="0"/>
        <w:spacing w:after="0" w:line="240" w:lineRule="auto"/>
        <w:ind w:firstLine="540"/>
        <w:jc w:val="center"/>
        <w:rPr>
          <w:rFonts w:ascii="Arial" w:eastAsia="Times New Roman" w:hAnsi="Arial" w:cs="Arial"/>
          <w:sz w:val="28"/>
          <w:szCs w:val="28"/>
          <w:lang w:eastAsia="ru-RU"/>
        </w:rPr>
      </w:pPr>
    </w:p>
    <w:p w:rsidR="00DC34C6" w:rsidRPr="00DC34C6" w:rsidRDefault="00DC34C6" w:rsidP="00DC34C6">
      <w:pPr>
        <w:widowControl w:val="0"/>
        <w:autoSpaceDE w:val="0"/>
        <w:autoSpaceDN w:val="0"/>
        <w:adjustRightInd w:val="0"/>
        <w:spacing w:after="0" w:line="240" w:lineRule="auto"/>
        <w:ind w:firstLine="540"/>
        <w:jc w:val="center"/>
        <w:rPr>
          <w:rFonts w:ascii="Arial" w:eastAsia="Times New Roman" w:hAnsi="Arial" w:cs="Arial"/>
          <w:sz w:val="28"/>
          <w:szCs w:val="28"/>
          <w:lang w:eastAsia="ru-RU"/>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Основной целью подпрограммы  является повышение уровня благоустройства нуждающихся в благоустройстве общественных территорий                 и дворовых территорий многоквартирных домов города Азова, повышение уровня благоустройства территорий города Азова по озеленению, повышение качества </w:t>
      </w:r>
    </w:p>
    <w:p w:rsidR="00DC34C6" w:rsidRPr="00DC34C6" w:rsidRDefault="00DC34C6" w:rsidP="00DC34C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   Основные задачи:</w:t>
      </w:r>
    </w:p>
    <w:p w:rsidR="00DC34C6" w:rsidRPr="00DC34C6" w:rsidRDefault="00DC34C6" w:rsidP="00DC34C6">
      <w:pPr>
        <w:widowControl w:val="0"/>
        <w:suppressAutoHyphens/>
        <w:spacing w:after="0" w:line="240" w:lineRule="auto"/>
        <w:ind w:left="60"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организация и проведение благоустройства дворовых и прилегающих территорий;</w:t>
      </w:r>
    </w:p>
    <w:p w:rsidR="00DC34C6" w:rsidRPr="00DC34C6" w:rsidRDefault="00DC34C6" w:rsidP="00DC34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обеспечение современного озеленения территории города;</w:t>
      </w:r>
    </w:p>
    <w:p w:rsidR="00DC34C6" w:rsidRPr="00DC34C6" w:rsidRDefault="00DC34C6" w:rsidP="00DC34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обеспечение освещения улиц города;</w:t>
      </w:r>
    </w:p>
    <w:p w:rsidR="00DC34C6" w:rsidRPr="00DC34C6" w:rsidRDefault="00DC34C6" w:rsidP="00DC34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обеспечение санитарного благополучия территории города;</w:t>
      </w: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содержание в исправном состоянии объектов внешнего благоустройства;</w:t>
      </w: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ремонт и благоустройство дворовых территорий многоквартирных домов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на данные цели;</w:t>
      </w: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 xml:space="preserve"> ремонт и благоустройство мест массового пребывания населения</w:t>
      </w:r>
      <w:r w:rsidRPr="00DC34C6">
        <w:rPr>
          <w:rFonts w:ascii="Times New Roman" w:eastAsia="Times New Roman" w:hAnsi="Times New Roman" w:cs="Times New Roman"/>
          <w:sz w:val="28"/>
          <w:szCs w:val="28"/>
          <w:lang w:eastAsia="ar-SA"/>
        </w:rPr>
        <w:t xml:space="preserve">. </w:t>
      </w: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Показатели (индикаторы) подпрограммы:</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sz w:val="28"/>
          <w:szCs w:val="28"/>
          <w:lang w:eastAsia="ar-SA"/>
        </w:rPr>
        <w:t xml:space="preserve">- количество участников смотра-конкурса </w:t>
      </w:r>
      <w:r w:rsidRPr="00DC34C6">
        <w:rPr>
          <w:rFonts w:ascii="Times New Roman" w:eastAsia="Times New Roman" w:hAnsi="Times New Roman" w:cs="Times New Roman"/>
          <w:spacing w:val="-2"/>
          <w:sz w:val="28"/>
          <w:szCs w:val="28"/>
          <w:lang w:eastAsia="ar-SA"/>
        </w:rPr>
        <w:t>на звание «Территория образцового содержания»;</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spacing w:val="-2"/>
          <w:sz w:val="28"/>
          <w:szCs w:val="28"/>
          <w:lang w:eastAsia="ar-SA"/>
        </w:rPr>
        <w:t>- количество оборудованных детских площадок;</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pacing w:val="-2"/>
          <w:sz w:val="28"/>
          <w:szCs w:val="28"/>
          <w:lang w:eastAsia="ar-SA"/>
        </w:rPr>
        <w:t>- количество установленного оборудования на детских площадках;</w:t>
      </w:r>
    </w:p>
    <w:p w:rsidR="00DC34C6" w:rsidRPr="00DC34C6" w:rsidRDefault="00DC34C6" w:rsidP="00DC34C6">
      <w:pPr>
        <w:tabs>
          <w:tab w:val="left" w:pos="705"/>
          <w:tab w:val="left" w:pos="735"/>
        </w:tabs>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площадь обслуживаемых зеленых насаждений</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tabs>
          <w:tab w:val="left" w:pos="705"/>
          <w:tab w:val="left" w:pos="735"/>
        </w:tabs>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объем потребляемой электроэнергии на освещение дорожно-уличной сети</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tabs>
          <w:tab w:val="left" w:pos="705"/>
          <w:tab w:val="left" w:pos="735"/>
        </w:tabs>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протяженность освещенных дорог общего пользования</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убираемая площадь территории города, за исключением дорог</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 количество отловленных животных</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sz w:val="28"/>
          <w:szCs w:val="28"/>
          <w:lang w:eastAsia="ar-SA"/>
        </w:rPr>
        <w:t>- обработанная площадь при дезинсекции комаров и клещей</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pacing w:val="-2"/>
          <w:sz w:val="28"/>
          <w:szCs w:val="28"/>
          <w:lang w:eastAsia="ar-SA"/>
        </w:rPr>
        <w:t>- площадь минерализованной полосы;</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объем вынимаемого грунта при очистке водоотводящих каналов</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количество отремонтированных объектов малых архитектурных форм</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-количество обустроенных и отремонтированных контейнерных площадок</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убираемая площадь пляжа;</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приобретенных бункеров (бункеров-накопителей) для сбора твердых бытовых отходов;</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приобретенных средств малой механизации и оборудования;</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отремонтированных объектов;</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изготовленных и установленных информационных досок;</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приобретенных биотуалетов;</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приобретенной специализированной техники;</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протяженность приобретенной праздничной иллюминации;</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протяженность установленной праздничной иллюминации;</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количество обслуживаемых контейнеров, предназначенных для сбора ртутьсодержащих отходов;</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highlight w:val="yellow"/>
          <w:lang w:eastAsia="ru-RU"/>
        </w:rPr>
      </w:pPr>
      <w:r w:rsidRPr="00DC34C6">
        <w:rPr>
          <w:rFonts w:ascii="Times New Roman" w:eastAsia="Times New Roman" w:hAnsi="Times New Roman" w:cs="Times New Roman"/>
          <w:kern w:val="2"/>
          <w:sz w:val="28"/>
          <w:szCs w:val="28"/>
          <w:highlight w:val="yellow"/>
          <w:lang w:eastAsia="ru-RU"/>
        </w:rPr>
        <w:t>- доля благоустроенных объектов от общего количества объектов, требующих благоустройства на территории города Азова.</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kern w:val="2"/>
          <w:sz w:val="28"/>
          <w:szCs w:val="28"/>
          <w:highlight w:val="yellow"/>
          <w:lang w:eastAsia="ru-RU"/>
        </w:rPr>
        <w:t>Информация о значениях показателей (индикаторов) приводится в приложении № 3 к подпрограмме.</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Подпрограмма будет реализовываться в период 2014 - 2020 годы. При реализации подпрограммы этапы не выделяются. </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Реализация подпрограммы должна привести к созданию комфортной среды обитания и жизнедеятельности населения города Азова,</w:t>
      </w:r>
      <w:r w:rsidRPr="00DC34C6">
        <w:rPr>
          <w:rFonts w:ascii="Arial" w:eastAsia="Times New Roman" w:hAnsi="Arial" w:cs="Arial"/>
          <w:sz w:val="24"/>
          <w:szCs w:val="24"/>
          <w:lang w:eastAsia="ru-RU"/>
        </w:rPr>
        <w:t xml:space="preserve"> </w:t>
      </w:r>
      <w:r w:rsidRPr="00DC34C6">
        <w:rPr>
          <w:rFonts w:ascii="Times New Roman" w:eastAsia="Times New Roman" w:hAnsi="Times New Roman" w:cs="Times New Roman"/>
          <w:sz w:val="28"/>
          <w:szCs w:val="28"/>
          <w:highlight w:val="yellow"/>
          <w:lang w:eastAsia="ru-RU"/>
        </w:rPr>
        <w:t>позволит удовлетворить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DC34C6" w:rsidRPr="00DC34C6" w:rsidRDefault="00DC34C6" w:rsidP="00DC3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В результате реализации подпрограммы к 2020 году прогнозируется:</w:t>
      </w:r>
    </w:p>
    <w:p w:rsidR="00DC34C6" w:rsidRPr="00DC34C6" w:rsidRDefault="00DC34C6" w:rsidP="00DC34C6">
      <w:pPr>
        <w:spacing w:after="0" w:line="240" w:lineRule="auto"/>
        <w:ind w:left="60" w:firstLine="648"/>
        <w:jc w:val="both"/>
        <w:rPr>
          <w:rFonts w:ascii="Times New Roman" w:eastAsia="Times New Roman" w:hAnsi="Times New Roman" w:cs="Times New Roman"/>
          <w:spacing w:val="-2"/>
          <w:sz w:val="28"/>
          <w:szCs w:val="28"/>
          <w:lang w:eastAsia="ru-RU"/>
        </w:rPr>
      </w:pPr>
      <w:r w:rsidRPr="00DC34C6">
        <w:rPr>
          <w:rFonts w:ascii="Times New Roman" w:eastAsia="Times New Roman" w:hAnsi="Times New Roman" w:cs="Times New Roman"/>
          <w:sz w:val="28"/>
          <w:szCs w:val="28"/>
          <w:lang w:eastAsia="ru-RU"/>
        </w:rPr>
        <w:t>- обеспечить количество участников смотра-конкурса</w:t>
      </w:r>
      <w:r w:rsidRPr="00DC34C6">
        <w:rPr>
          <w:rFonts w:ascii="Times New Roman" w:eastAsia="Times New Roman" w:hAnsi="Times New Roman" w:cs="Times New Roman"/>
          <w:spacing w:val="-2"/>
          <w:sz w:val="28"/>
          <w:szCs w:val="28"/>
          <w:lang w:eastAsia="ru-RU"/>
        </w:rPr>
        <w:t xml:space="preserve"> на звание «Территория образцового содержания» не менее 30 заявок;</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обустроить не менее 14 детских игровых площадок с установкой нового оборудования;</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lastRenderedPageBreak/>
        <w:t>- сохранить уровень озеленения территории административного округа в пределах 13,7 га;</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сохранить объем потребляемой электроэнергии на освещение дорожно-уличной сети на уровне 18,7 млн. кВт;</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сохранить освещенность 115,055 км улично-дорожной сети города;</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обеспечить уборку территории города, за исключением дорог, на площади 35,3 тыс. м2;</w:t>
      </w:r>
    </w:p>
    <w:p w:rsidR="00DC34C6" w:rsidRPr="00DC34C6" w:rsidRDefault="00DC34C6" w:rsidP="00DC34C6">
      <w:pPr>
        <w:spacing w:after="0" w:line="240" w:lineRule="auto"/>
        <w:ind w:left="60"/>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ab/>
        <w:t>- отловить 2,3 тыс. бродячих животных;</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обеспечить обработку 51,5 га площади при дезинсекции комаров и клещей;</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устроить минерализованную полосу площадью 16,8 га;</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при очистке водоотводящих каналов обеспечить выемку не менее 2,68 тыс. м3 грунта;</w:t>
      </w:r>
    </w:p>
    <w:p w:rsidR="00DC34C6" w:rsidRPr="00DC34C6" w:rsidRDefault="00DC34C6" w:rsidP="00DC34C6">
      <w:pPr>
        <w:spacing w:after="0" w:line="240" w:lineRule="auto"/>
        <w:ind w:left="60" w:firstLine="64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содержать в исправном состоянии объекты внешнего благоустройства – 339 малых архитектурных форм;</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обустроить и отремонтировать 17 контейнерных площадок;</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 обеспечить уборку территории городского пляжа площадью </w:t>
      </w:r>
      <w:r w:rsidRPr="00DC34C6">
        <w:rPr>
          <w:rFonts w:ascii="Times New Roman" w:eastAsia="Times New Roman" w:hAnsi="Times New Roman" w:cs="Times New Roman"/>
          <w:kern w:val="2"/>
          <w:sz w:val="28"/>
          <w:szCs w:val="28"/>
          <w:lang w:eastAsia="ru-RU"/>
        </w:rPr>
        <w:t>17,928</w:t>
      </w:r>
      <w:r w:rsidRPr="00DC34C6">
        <w:rPr>
          <w:rFonts w:ascii="Times New Roman" w:eastAsia="Times New Roman" w:hAnsi="Times New Roman" w:cs="Times New Roman"/>
          <w:sz w:val="28"/>
          <w:szCs w:val="28"/>
          <w:lang w:eastAsia="ru-RU"/>
        </w:rPr>
        <w:t xml:space="preserve"> га;</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4 бункера (бункера - накопителя) для сбора твердых бытовых отходов;</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34 единицы средств малой механизации и оборудования;</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капитально отремонтировать лестницу к реке Азовке от ул. Октябрьской до ул. Береговой;</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изготовить и установить 42 информационных доски;</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4 биотуалета;</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4 единицы специализированной техники;</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отремонтировать причал Задонье;</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приобрести 600 м праздничной иллюминации;</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установить 1050 м праздничной иллюминации;</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34C6">
        <w:rPr>
          <w:rFonts w:ascii="Times New Roman" w:eastAsia="Times New Roman" w:hAnsi="Times New Roman" w:cs="Times New Roman"/>
          <w:kern w:val="2"/>
          <w:sz w:val="28"/>
          <w:szCs w:val="28"/>
          <w:lang w:eastAsia="ru-RU"/>
        </w:rPr>
        <w:t>- обеспечить обслуживание 2-х контейнеров, предназначенных для сбора ртутьсодержащих отходов.</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C34C6" w:rsidRPr="00DC34C6" w:rsidRDefault="00DC34C6" w:rsidP="00DC34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Раздел 3. Характеристика основных мероприятий подпрограммы</w:t>
      </w:r>
    </w:p>
    <w:p w:rsidR="00DC34C6" w:rsidRPr="00DC34C6" w:rsidRDefault="00DC34C6" w:rsidP="00DC34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 xml:space="preserve">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Достижение целей и решения задач Подпрограммы обеспечивается путем выполнения основных мероприятий:</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Основное мероприятие 3.1. Благоустройство территории города.</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Данное мероприятие включает:</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 работы по озеленению территорий города, в том числе, снос аварийных деревьев, посадку новых деревьев и кустарников, уходные работы за деревьями и кустарниками, выкос карантинной растительности, уходные работы за газонами, посадку цветников и уходные работы за ними;</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работы по уборке территории города, за исключением уборки дорог, в том числе уборку площадей, скверов, бульваров, мест отдыха жителей города, ликвидацию свалочных очагов;</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финансовую аренду (лизинг) специализированной техники в целях благоустройства города в части уборки территории города, за исключением автомобильных дорог;</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приобретение средств малой механизации и оборудования;</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приобретение специализированной техники;</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капитальный ремонт лестницы к реке Азовке от ул. Октябрьской до ул. Береговой;</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изготовление с установкой информационных досок;</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приобретение биотуалетов.</w:t>
      </w:r>
    </w:p>
    <w:p w:rsidR="00DC34C6" w:rsidRPr="00DC34C6" w:rsidRDefault="00DC34C6" w:rsidP="00DC34C6">
      <w:pPr>
        <w:suppressAutoHyphens/>
        <w:spacing w:after="0" w:line="240" w:lineRule="auto"/>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 </w:t>
      </w:r>
      <w:r w:rsidRPr="00DC34C6">
        <w:rPr>
          <w:rFonts w:ascii="Times New Roman" w:eastAsia="Times New Roman" w:hAnsi="Times New Roman" w:cs="Times New Roman"/>
          <w:sz w:val="28"/>
          <w:szCs w:val="28"/>
          <w:lang w:eastAsia="ar-SA"/>
        </w:rPr>
        <w:tab/>
        <w:t>Основное мероприятие 3.2. Организация освещения улиц города.</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Данное мероприятие обеспечивает освещение улиц города в темное время суток, содержание и ремонт светильников, линий электропередач трансформаторных подстанций и других элементов сетей наружного освещения, а также приобретение, монтаж и подключение праздничной иллюминации.</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kern w:val="2"/>
          <w:sz w:val="28"/>
          <w:szCs w:val="28"/>
          <w:lang w:eastAsia="ar-SA"/>
        </w:rPr>
        <w:t>Основное мероприятие 3.3.</w:t>
      </w:r>
      <w:r w:rsidRPr="00DC34C6">
        <w:rPr>
          <w:rFonts w:ascii="Times New Roman" w:eastAsia="Times New Roman" w:hAnsi="Times New Roman" w:cs="Times New Roman"/>
          <w:sz w:val="28"/>
          <w:szCs w:val="28"/>
          <w:lang w:eastAsia="ar-SA"/>
        </w:rPr>
        <w:t xml:space="preserve"> Прочие мероприятия по благоустройству территории города.</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Данное мероприятие включает выполнение работ, оказание услуг:</w:t>
      </w:r>
    </w:p>
    <w:p w:rsidR="00DC34C6" w:rsidRPr="00DC34C6" w:rsidRDefault="00DC34C6" w:rsidP="00DC34C6">
      <w:pPr>
        <w:widowControl w:val="0"/>
        <w:suppressAutoHyphens/>
        <w:autoSpaceDE w:val="0"/>
        <w:autoSpaceDN w:val="0"/>
        <w:adjustRightInd w:val="0"/>
        <w:spacing w:after="0" w:line="240" w:lineRule="auto"/>
        <w:ind w:right="-2"/>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sz w:val="28"/>
          <w:szCs w:val="28"/>
          <w:lang w:eastAsia="ar-SA"/>
        </w:rPr>
        <w:t xml:space="preserve"> </w:t>
      </w:r>
      <w:r w:rsidRPr="00DC34C6">
        <w:rPr>
          <w:rFonts w:ascii="Times New Roman" w:eastAsia="Times New Roman" w:hAnsi="Times New Roman" w:cs="Times New Roman"/>
          <w:sz w:val="28"/>
          <w:szCs w:val="28"/>
          <w:lang w:eastAsia="ar-SA"/>
        </w:rPr>
        <w:tab/>
        <w:t>- по проведению в</w:t>
      </w:r>
      <w:r w:rsidRPr="00DC34C6">
        <w:rPr>
          <w:rFonts w:ascii="Times New Roman" w:eastAsia="Times New Roman" w:hAnsi="Times New Roman" w:cs="Times New Roman"/>
          <w:spacing w:val="-2"/>
          <w:sz w:val="28"/>
          <w:szCs w:val="28"/>
          <w:lang w:eastAsia="ar-SA"/>
        </w:rPr>
        <w:t xml:space="preserve"> соответствии с постановлением администрации города Азова от 18.12.2012 № 2585 «</w:t>
      </w:r>
      <w:r w:rsidRPr="00DC34C6">
        <w:rPr>
          <w:rFonts w:ascii="Times New Roman" w:eastAsia="Times New Roman" w:hAnsi="Times New Roman" w:cs="Times New Roman"/>
          <w:sz w:val="28"/>
          <w:szCs w:val="28"/>
          <w:lang w:eastAsia="ar-SA"/>
        </w:rPr>
        <w:t>Об учреждении ежегодных мероприятий по благоустройству города: «Городской смотр-конкурс на звание «Территория образцового содержания» и включает возможность привлечения жителей к решению проблем благоустройства города, одновременно повышая культуру поведения Азовчан на улицах, во дворах, прививая бережное отношение к элементам обустройства города</w:t>
      </w:r>
      <w:r w:rsidRPr="00DC34C6">
        <w:rPr>
          <w:rFonts w:ascii="Times New Roman" w:eastAsia="Times New Roman" w:hAnsi="Times New Roman" w:cs="Times New Roman"/>
          <w:spacing w:val="-2"/>
          <w:sz w:val="28"/>
          <w:szCs w:val="28"/>
          <w:lang w:eastAsia="ar-SA"/>
        </w:rPr>
        <w:t>;</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pacing w:val="-2"/>
          <w:sz w:val="28"/>
          <w:szCs w:val="28"/>
          <w:lang w:eastAsia="ar-SA"/>
        </w:rPr>
        <w:t>- о</w:t>
      </w:r>
      <w:r w:rsidRPr="00DC34C6">
        <w:rPr>
          <w:rFonts w:ascii="Times New Roman" w:eastAsia="Times New Roman" w:hAnsi="Times New Roman" w:cs="Times New Roman"/>
          <w:sz w:val="28"/>
          <w:szCs w:val="28"/>
          <w:lang w:eastAsia="ar-SA"/>
        </w:rPr>
        <w:t>бустройство детских площадок и приобретение оборудования для детских площадок (с монтажом), что позволяет создать благоприятные условия для отдыха детей;</w:t>
      </w:r>
    </w:p>
    <w:p w:rsidR="00DC34C6" w:rsidRPr="00DC34C6" w:rsidRDefault="00DC34C6" w:rsidP="00DC34C6">
      <w:pPr>
        <w:suppressAutoHyphens/>
        <w:spacing w:after="0" w:line="240" w:lineRule="auto"/>
        <w:ind w:firstLine="72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приобретение и установку детских игровых комплексов;</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 отлов бродячих животных, включающих работы по отлову безнадзорных животных и уборку трупов погибших животных;</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барьерную обработку: дератизация и дезинсекция, включающую обработку скверов, парков, мест отдыха жителей города от клещей и комаров;</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устройство минерализованной полосы;</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очистку от заиления водоотводящих каналов в северо-западной зоне города Азова, включающую выемку грунта из водоотводящих каналов, позволяющих предотвратить затопление жилых домов в северо-западной территории города;</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текущий ремонт и содержание малых архитектурных форм - памятников, лавочек, скамеек, урн, информационных досок и других малых архитектурных форм города в целях совершенствования эстетического состояния территории города;</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обустройство и ремонт контейнерных площадок, включающих работы по ремонту существующих контейнерных площадок, установка ограждения, устройства основания вновь обустраиваемых контейнерных площадок;</w:t>
      </w:r>
    </w:p>
    <w:p w:rsidR="00DC34C6" w:rsidRPr="00DC34C6" w:rsidRDefault="00DC34C6" w:rsidP="00DC34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содержание пляжа, включающее водолазное обследование акватории пляжа, уборку его территории, содержание спортивных площадок и малых архитектурных форм на пляже, содержание зеленых насаждений, выкос сорной растительности и валка аварийных деревьев;</w:t>
      </w:r>
    </w:p>
    <w:p w:rsidR="00DC34C6" w:rsidRPr="00DC34C6" w:rsidRDefault="00DC34C6" w:rsidP="00DC34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ремонт причала Задонье;</w:t>
      </w:r>
    </w:p>
    <w:p w:rsidR="00DC34C6" w:rsidRPr="00DC34C6" w:rsidRDefault="00DC34C6" w:rsidP="00DC34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сбор и вывоз ртутьсодержащих отходов от населения, проживающего в частном секторе.</w:t>
      </w:r>
    </w:p>
    <w:p w:rsidR="00DC34C6" w:rsidRPr="00DC34C6" w:rsidRDefault="00DC34C6" w:rsidP="00DC3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ar-SA"/>
        </w:rPr>
        <w:tab/>
        <w:t xml:space="preserve">Основное мероприятие 3.4. </w:t>
      </w:r>
      <w:r w:rsidRPr="00DC34C6">
        <w:rPr>
          <w:rFonts w:ascii="Times New Roman" w:eastAsia="Times New Roman" w:hAnsi="Times New Roman" w:cs="Times New Roman"/>
          <w:sz w:val="28"/>
          <w:szCs w:val="28"/>
          <w:lang w:eastAsia="ru-RU"/>
        </w:rPr>
        <w:t>Развитие материальной базы города Азова в сфере обращения с твердыми бытовыми отходами, включая приобретение бункеров (бункеров-накопителей) для сбора твердых бытовых отходов.</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ar-SA"/>
        </w:rPr>
        <w:t>Основное мероприятие 3.5. Финансовое обеспечение МКУ г. Азова «Департамент ЖКХ».</w:t>
      </w:r>
      <w:r w:rsidRPr="00DC34C6">
        <w:rPr>
          <w:rFonts w:ascii="Times New Roman" w:eastAsia="Times New Roman" w:hAnsi="Times New Roman" w:cs="Times New Roman"/>
          <w:sz w:val="28"/>
          <w:szCs w:val="28"/>
          <w:lang w:eastAsia="ru-RU"/>
        </w:rPr>
        <w:t xml:space="preserve"> </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ru-RU"/>
        </w:rPr>
        <w:t xml:space="preserve">Основное мероприятие 3.6. </w:t>
      </w:r>
      <w:r w:rsidRPr="00DC34C6">
        <w:rPr>
          <w:rFonts w:ascii="Times New Roman" w:eastAsia="Times New Roman" w:hAnsi="Times New Roman" w:cs="Times New Roman"/>
          <w:sz w:val="28"/>
          <w:szCs w:val="28"/>
          <w:lang w:eastAsia="ar-SA"/>
        </w:rPr>
        <w:t xml:space="preserve">Организация оплачиваемых общественных работ в сфере благоустройства и озеленения. </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Данное мероприятие включает организацию оплачиваемых общественных работ безработных и ищущих работу граждан в сфере благоустройства и озеленения.</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Основное мероприятие 3.7. Мероприятия в области охраны окружающей среды.</w:t>
      </w:r>
    </w:p>
    <w:p w:rsidR="00DC34C6" w:rsidRPr="00DC34C6" w:rsidRDefault="00DC34C6" w:rsidP="00DC34C6">
      <w:pPr>
        <w:suppressAutoHyphens/>
        <w:spacing w:after="0" w:line="240" w:lineRule="auto"/>
        <w:ind w:firstLine="708"/>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Данное мероприятие включает сбор и вывоз ртутьсодержащих отходов от населения, проживающего в частном секторе.</w:t>
      </w:r>
    </w:p>
    <w:p w:rsidR="00DC34C6" w:rsidRPr="00DC34C6" w:rsidRDefault="00DC34C6" w:rsidP="00DC34C6">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r w:rsidRPr="00DC34C6">
        <w:rPr>
          <w:rFonts w:ascii="Times New Roman" w:eastAsia="Times New Roman" w:hAnsi="Times New Roman" w:cs="Times New Roman"/>
          <w:sz w:val="28"/>
          <w:szCs w:val="28"/>
          <w:lang w:eastAsia="ar-SA"/>
        </w:rPr>
        <w:t>Информация о мероприятиях подпрограммы отражена в приложении № 3 к муниципальной программе.</w:t>
      </w:r>
    </w:p>
    <w:p w:rsidR="00DC34C6" w:rsidRPr="00DC34C6" w:rsidRDefault="00DC34C6" w:rsidP="00DC34C6">
      <w:pPr>
        <w:widowControl w:val="0"/>
        <w:suppressAutoHyphens/>
        <w:spacing w:after="0" w:line="240" w:lineRule="auto"/>
        <w:ind w:left="60"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В рамках выполнения основных мероприятий подпрограммы будут решены задачи по организации и проведению </w:t>
      </w:r>
      <w:r w:rsidRPr="00DC34C6">
        <w:rPr>
          <w:rFonts w:ascii="Times New Roman" w:eastAsia="Times New Roman" w:hAnsi="Times New Roman" w:cs="Times New Roman"/>
          <w:sz w:val="28"/>
          <w:szCs w:val="28"/>
          <w:lang w:eastAsia="ar-SA"/>
        </w:rPr>
        <w:lastRenderedPageBreak/>
        <w:t>благоустройства дворовых и прилегающих территорий, обеспечению современного озеленения территории города, обеспечению освещения улиц города, обеспечению санитарного благополучия территории города, содержанию в исправном состоянии объектов внешнего благоустройства.</w:t>
      </w:r>
    </w:p>
    <w:p w:rsidR="00DC34C6" w:rsidRPr="00DC34C6" w:rsidRDefault="00DC34C6" w:rsidP="00DC34C6">
      <w:pPr>
        <w:widowControl w:val="0"/>
        <w:suppressAutoHyphens/>
        <w:spacing w:after="0" w:line="240" w:lineRule="auto"/>
        <w:ind w:left="60" w:firstLine="709"/>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В рамках подпрограммы предусматривается оказание МБУ г. Азова «Чистый город» муниципальных услуг юридическим и физическим лицам. Информация о сводных показателях муниципального задания на оказание муниципальных услуг отражена в приложении № 4 к муниципальной программе.</w:t>
      </w:r>
    </w:p>
    <w:p w:rsidR="00DC34C6" w:rsidRPr="00DC34C6" w:rsidRDefault="00DC34C6" w:rsidP="00DC34C6">
      <w:pPr>
        <w:widowControl w:val="0"/>
        <w:suppressAutoHyphens/>
        <w:spacing w:after="0" w:line="240" w:lineRule="auto"/>
        <w:ind w:left="60" w:firstLine="709"/>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Раздел 4. Информация по ресурсному обеспечению подпрограммы </w:t>
      </w: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Источниками финансирования подпрограммы являются средства бюджета города Азова.</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Общий объем финансового обеспечения реализации подпрограммы в 2014 - 2020 годах составляет 484 741,9</w:t>
      </w:r>
      <w:r w:rsidRPr="00DC34C6">
        <w:rPr>
          <w:rFonts w:ascii="Times New Roman" w:eastAsia="Times New Roman" w:hAnsi="Times New Roman" w:cs="Times New Roman"/>
          <w:sz w:val="28"/>
          <w:szCs w:val="28"/>
          <w:lang w:eastAsia="ar-SA"/>
        </w:rPr>
        <w:t xml:space="preserve"> </w:t>
      </w:r>
      <w:r w:rsidRPr="00DC34C6">
        <w:rPr>
          <w:rFonts w:ascii="Times New Roman" w:eastAsia="Times New Roman" w:hAnsi="Times New Roman" w:cs="Times New Roman"/>
          <w:kern w:val="2"/>
          <w:sz w:val="28"/>
          <w:szCs w:val="28"/>
          <w:lang w:eastAsia="ar-SA"/>
        </w:rPr>
        <w:t>тыс. рублей (в текущих ценах), в том числе:</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за счет средств областного бюджета – 4 054,0 тыс. рублей;</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за счет средств бюджета города Азова – 480 420,9</w:t>
      </w:r>
      <w:r w:rsidRPr="00DC34C6">
        <w:rPr>
          <w:rFonts w:ascii="Times New Roman" w:eastAsia="Times New Roman" w:hAnsi="Times New Roman" w:cs="Times New Roman"/>
          <w:sz w:val="28"/>
          <w:szCs w:val="28"/>
          <w:lang w:eastAsia="ar-SA"/>
        </w:rPr>
        <w:t xml:space="preserve"> </w:t>
      </w:r>
      <w:r w:rsidRPr="00DC34C6">
        <w:rPr>
          <w:rFonts w:ascii="Times New Roman" w:eastAsia="Times New Roman" w:hAnsi="Times New Roman" w:cs="Times New Roman"/>
          <w:kern w:val="2"/>
          <w:sz w:val="28"/>
          <w:szCs w:val="28"/>
          <w:lang w:eastAsia="ar-SA"/>
        </w:rPr>
        <w:t>тыс. рублей;</w:t>
      </w: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за счет средств внебюджетных источников (средства собственников помещений в многоквартирных домах) – 267,0 тыс. рублей.</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Объем финансирования подпрограммы подлежит ежегодному уточнению.</w:t>
      </w:r>
    </w:p>
    <w:p w:rsidR="00DC34C6" w:rsidRPr="00DC34C6" w:rsidRDefault="00DC34C6" w:rsidP="00DC34C6">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Объем ежегодных расходов, связанных с финансовым обеспечением подпрограммы за счет бюджета города Азова, устанавливается решением Азовской городской Думы о бюджете города на очередной финансовый год и плановый период.</w:t>
      </w:r>
    </w:p>
    <w:p w:rsidR="00DC34C6" w:rsidRPr="00DC34C6" w:rsidRDefault="00DC34C6" w:rsidP="00DC34C6">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C34C6">
        <w:rPr>
          <w:rFonts w:ascii="Times New Roman" w:eastAsia="Times New Roman" w:hAnsi="Times New Roman" w:cs="Times New Roman"/>
          <w:kern w:val="2"/>
          <w:sz w:val="28"/>
          <w:szCs w:val="28"/>
          <w:lang w:eastAsia="ar-SA"/>
        </w:rPr>
        <w:t>Распределение бюджетных ассигнований между мероприятиями осуществляется с учетом целей и задач подпрограммы.</w:t>
      </w:r>
    </w:p>
    <w:p w:rsidR="00DC34C6" w:rsidRPr="00DC34C6" w:rsidRDefault="00DC34C6" w:rsidP="00DC34C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kern w:val="2"/>
          <w:sz w:val="28"/>
          <w:szCs w:val="28"/>
          <w:lang w:eastAsia="ar-SA"/>
        </w:rPr>
      </w:pPr>
      <w:r w:rsidRPr="00DC34C6">
        <w:rPr>
          <w:rFonts w:ascii="Times New Roman" w:eastAsia="Times New Roman" w:hAnsi="Times New Roman" w:cs="Times New Roman"/>
          <w:bCs/>
          <w:kern w:val="2"/>
          <w:sz w:val="28"/>
          <w:szCs w:val="28"/>
          <w:lang w:eastAsia="ar-SA"/>
        </w:rPr>
        <w:t>Информация о расходах бюджета города Азова на реализацию муниципальной программы приведена в приложения № 5 к муниципальной программе.</w:t>
      </w:r>
    </w:p>
    <w:p w:rsidR="00DC34C6" w:rsidRPr="00DC34C6" w:rsidRDefault="00DC34C6" w:rsidP="00DC34C6">
      <w:pPr>
        <w:shd w:val="clear" w:color="auto" w:fill="FFFFFF"/>
        <w:tabs>
          <w:tab w:val="right" w:pos="9806"/>
        </w:tabs>
        <w:suppressAutoHyphens/>
        <w:spacing w:after="0" w:line="240" w:lineRule="auto"/>
        <w:jc w:val="both"/>
        <w:rPr>
          <w:rFonts w:ascii="Times New Roman" w:eastAsia="Times New Roman" w:hAnsi="Times New Roman" w:cs="Times New Roman"/>
          <w:sz w:val="28"/>
          <w:szCs w:val="28"/>
          <w:lang w:eastAsia="ar-SA"/>
        </w:rPr>
      </w:pPr>
    </w:p>
    <w:p w:rsidR="00DC34C6" w:rsidRPr="00DC34C6" w:rsidRDefault="00DC34C6" w:rsidP="00DC34C6">
      <w:pPr>
        <w:shd w:val="clear" w:color="auto" w:fill="FFFFFF"/>
        <w:tabs>
          <w:tab w:val="right" w:pos="9806"/>
        </w:tabs>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Раздел 5. Мероприятия государственных программ (подпрограмм) в случае если средства на реализацию поступают межбюджетными трансфертами в бюджет города Азова.</w:t>
      </w: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p w:rsidR="00DC34C6" w:rsidRPr="00DC34C6" w:rsidRDefault="00DC34C6" w:rsidP="00DC3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ar-SA"/>
        </w:rPr>
        <w:lastRenderedPageBreak/>
        <w:tab/>
      </w:r>
      <w:r w:rsidRPr="00DC34C6">
        <w:rPr>
          <w:rFonts w:ascii="Times New Roman" w:eastAsia="Times New Roman" w:hAnsi="Times New Roman" w:cs="Times New Roman"/>
          <w:sz w:val="28"/>
          <w:szCs w:val="28"/>
          <w:lang w:eastAsia="ru-RU"/>
        </w:rPr>
        <w:t>В рамках подпрограммы «</w:t>
      </w:r>
      <w:r w:rsidRPr="00DC34C6">
        <w:rPr>
          <w:rFonts w:ascii="Times New Roman" w:eastAsia="Times New Roman" w:hAnsi="Times New Roman" w:cs="Times New Roman"/>
          <w:sz w:val="28"/>
          <w:szCs w:val="28"/>
          <w:lang w:eastAsia="ar-SA"/>
        </w:rPr>
        <w:t>Развитие благоустройства территории города Азова</w:t>
      </w:r>
      <w:r w:rsidRPr="00DC34C6">
        <w:rPr>
          <w:rFonts w:ascii="Times New Roman" w:eastAsia="Times New Roman" w:hAnsi="Times New Roman" w:cs="Times New Roman"/>
          <w:sz w:val="28"/>
          <w:szCs w:val="28"/>
          <w:lang w:eastAsia="ru-RU"/>
        </w:rPr>
        <w:t>» предусмотрено предоставление субсидий бюджету города Азова из областного бюджета на реализацию подпрограммы «Формирование комплексной системы управления отходами и вторичными материальными ресурсами на территории Ростовской области» государственной программы Ростовской области «Охрана окружающей среды и рациональное природопользование». Размер субсидий из областного бюджета на очередной финансовый год и на плановый период по направлениям расходования средств отражается в приложении № 9 к муниципальной программе.</w:t>
      </w:r>
    </w:p>
    <w:p w:rsidR="00DC34C6" w:rsidRPr="00DC34C6" w:rsidRDefault="00DC34C6" w:rsidP="00DC3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4C6">
        <w:rPr>
          <w:rFonts w:ascii="Times New Roman" w:eastAsia="Times New Roman" w:hAnsi="Times New Roman" w:cs="Times New Roman"/>
          <w:sz w:val="28"/>
          <w:szCs w:val="28"/>
          <w:lang w:eastAsia="ru-RU"/>
        </w:rPr>
        <w:tab/>
        <w:t>Субсидии из областного бюджета предоставляются бюджету города Азова на следующие мероприятия:</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ru-RU"/>
        </w:rPr>
        <w:tab/>
        <w:t>- развитие материальной базы города Азова в сфере обращения с твердыми бытовыми отходами, включая приобретение бункеров (бункеров-накопителей) для сбора твердых бытовых отходов</w:t>
      </w:r>
      <w:r w:rsidRPr="00DC34C6">
        <w:rPr>
          <w:rFonts w:ascii="Times New Roman" w:eastAsia="Times New Roman" w:hAnsi="Times New Roman" w:cs="Times New Roman"/>
          <w:sz w:val="28"/>
          <w:szCs w:val="28"/>
          <w:lang w:eastAsia="ar-SA"/>
        </w:rPr>
        <w:t>.</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spacing w:after="0" w:line="240" w:lineRule="auto"/>
        <w:ind w:firstLine="709"/>
        <w:jc w:val="right"/>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Таблица № 1</w:t>
      </w:r>
    </w:p>
    <w:p w:rsidR="00DC34C6" w:rsidRPr="00DC34C6" w:rsidRDefault="00DC34C6" w:rsidP="00DC34C6">
      <w:pPr>
        <w:suppressAutoHyphens/>
        <w:spacing w:after="0" w:line="240" w:lineRule="auto"/>
        <w:ind w:firstLine="709"/>
        <w:jc w:val="right"/>
        <w:rPr>
          <w:rFonts w:ascii="Times New Roman" w:eastAsia="Times New Roman" w:hAnsi="Times New Roman" w:cs="Times New Roman"/>
          <w:sz w:val="28"/>
          <w:szCs w:val="28"/>
          <w:lang w:eastAsia="ar-SA"/>
        </w:rPr>
      </w:pPr>
    </w:p>
    <w:p w:rsidR="00DC34C6" w:rsidRPr="00DC34C6" w:rsidRDefault="00DC34C6" w:rsidP="00DC34C6">
      <w:pPr>
        <w:suppressAutoHyphens/>
        <w:spacing w:after="0" w:line="240" w:lineRule="auto"/>
        <w:ind w:firstLine="709"/>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Сводный перечень многоквартирных домов, в которых принято решение о приобретении и установке детских игровых комплексов на земельном участке, являющемся общим имуществом собственников помещений в многоквартирных домах в 2014 году</w:t>
      </w:r>
    </w:p>
    <w:p w:rsidR="00DC34C6" w:rsidRPr="00DC34C6" w:rsidRDefault="00DC34C6" w:rsidP="00DC34C6">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p>
    <w:tbl>
      <w:tblPr>
        <w:tblW w:w="9665" w:type="dxa"/>
        <w:tblInd w:w="-485" w:type="dxa"/>
        <w:tblLayout w:type="fixed"/>
        <w:tblLook w:val="04A0" w:firstRow="1" w:lastRow="0" w:firstColumn="1" w:lastColumn="0" w:noHBand="0" w:noVBand="1"/>
      </w:tblPr>
      <w:tblGrid>
        <w:gridCol w:w="567"/>
        <w:gridCol w:w="1586"/>
        <w:gridCol w:w="1559"/>
        <w:gridCol w:w="1843"/>
        <w:gridCol w:w="1559"/>
        <w:gridCol w:w="1276"/>
        <w:gridCol w:w="1275"/>
      </w:tblGrid>
      <w:tr w:rsidR="00DC34C6" w:rsidRPr="00DC34C6" w:rsidTr="00C20BE1">
        <w:trPr>
          <w:trHeight w:val="586"/>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 п/п</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Адрес многоквартирного дома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Наименование УО, ТСЖ, ЖСК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Вид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 xml:space="preserve"> Стоимость работ всего,</w:t>
            </w:r>
          </w:p>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(тыс. руб.)</w:t>
            </w:r>
          </w:p>
        </w:tc>
        <w:tc>
          <w:tcPr>
            <w:tcW w:w="2551" w:type="dxa"/>
            <w:gridSpan w:val="2"/>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В том числе:</w:t>
            </w:r>
          </w:p>
        </w:tc>
      </w:tr>
      <w:tr w:rsidR="00DC34C6" w:rsidRPr="00DC34C6" w:rsidTr="00C20BE1">
        <w:trPr>
          <w:trHeight w:val="85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4"/>
                <w:szCs w:val="24"/>
                <w:lang w:eastAsia="ar-SA"/>
              </w:rPr>
            </w:pPr>
          </w:p>
        </w:tc>
        <w:tc>
          <w:tcPr>
            <w:tcW w:w="1586"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 xml:space="preserve">Средства бюджета города </w:t>
            </w:r>
          </w:p>
          <w:p w:rsidR="00DC34C6" w:rsidRPr="00DC34C6" w:rsidRDefault="00DC34C6" w:rsidP="00DC34C6">
            <w:pPr>
              <w:spacing w:after="0" w:line="240" w:lineRule="auto"/>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Средства собственников</w:t>
            </w:r>
          </w:p>
        </w:tc>
      </w:tr>
      <w:tr w:rsidR="00DC34C6" w:rsidRPr="00DC34C6" w:rsidTr="00C20BE1">
        <w:trPr>
          <w:trHeight w:val="315"/>
          <w:tblHeader/>
        </w:trPr>
        <w:tc>
          <w:tcPr>
            <w:tcW w:w="567" w:type="dxa"/>
            <w:tcBorders>
              <w:top w:val="nil"/>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 xml:space="preserve"> 1</w:t>
            </w:r>
          </w:p>
        </w:tc>
        <w:tc>
          <w:tcPr>
            <w:tcW w:w="1586" w:type="dxa"/>
            <w:tcBorders>
              <w:top w:val="nil"/>
              <w:left w:val="nil"/>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w:t>
            </w:r>
          </w:p>
        </w:tc>
        <w:tc>
          <w:tcPr>
            <w:tcW w:w="1559" w:type="dxa"/>
            <w:tcBorders>
              <w:top w:val="nil"/>
              <w:left w:val="nil"/>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w:t>
            </w:r>
          </w:p>
        </w:tc>
        <w:tc>
          <w:tcPr>
            <w:tcW w:w="1843" w:type="dxa"/>
            <w:tcBorders>
              <w:top w:val="nil"/>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4</w:t>
            </w:r>
          </w:p>
        </w:tc>
        <w:tc>
          <w:tcPr>
            <w:tcW w:w="1559" w:type="dxa"/>
            <w:tcBorders>
              <w:top w:val="nil"/>
              <w:left w:val="nil"/>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5</w:t>
            </w:r>
          </w:p>
        </w:tc>
        <w:tc>
          <w:tcPr>
            <w:tcW w:w="1276"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6</w:t>
            </w:r>
          </w:p>
        </w:tc>
        <w:tc>
          <w:tcPr>
            <w:tcW w:w="1275"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7</w:t>
            </w:r>
          </w:p>
        </w:tc>
      </w:tr>
      <w:tr w:rsidR="00DC34C6" w:rsidRPr="00DC34C6" w:rsidTr="00C20BE1">
        <w:trPr>
          <w:trHeight w:val="598"/>
        </w:trPr>
        <w:tc>
          <w:tcPr>
            <w:tcW w:w="567" w:type="dxa"/>
            <w:tcBorders>
              <w:top w:val="nil"/>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1</w:t>
            </w:r>
          </w:p>
        </w:tc>
        <w:tc>
          <w:tcPr>
            <w:tcW w:w="1586"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пер. Осипенко, 47</w:t>
            </w:r>
          </w:p>
        </w:tc>
        <w:tc>
          <w:tcPr>
            <w:tcW w:w="1559"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ЖСК «Дон-2»</w:t>
            </w:r>
          </w:p>
        </w:tc>
        <w:tc>
          <w:tcPr>
            <w:tcW w:w="1843" w:type="dxa"/>
            <w:tcBorders>
              <w:top w:val="nil"/>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Приобретение и установка детских игровых комплексов</w:t>
            </w:r>
          </w:p>
        </w:tc>
        <w:tc>
          <w:tcPr>
            <w:tcW w:w="1559"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264,020</w:t>
            </w:r>
          </w:p>
        </w:tc>
        <w:tc>
          <w:tcPr>
            <w:tcW w:w="1276"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224,417</w:t>
            </w:r>
          </w:p>
        </w:tc>
        <w:tc>
          <w:tcPr>
            <w:tcW w:w="1275"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39,603</w:t>
            </w:r>
          </w:p>
        </w:tc>
      </w:tr>
      <w:tr w:rsidR="00DC34C6" w:rsidRPr="00DC34C6" w:rsidTr="00C20BE1">
        <w:trPr>
          <w:trHeight w:val="598"/>
        </w:trPr>
        <w:tc>
          <w:tcPr>
            <w:tcW w:w="567"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w:t>
            </w:r>
          </w:p>
        </w:tc>
        <w:tc>
          <w:tcPr>
            <w:tcW w:w="158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 xml:space="preserve">ул. Васильева, </w:t>
            </w:r>
            <w:r w:rsidRPr="00DC34C6">
              <w:rPr>
                <w:rFonts w:ascii="Times New Roman" w:eastAsia="Times New Roman" w:hAnsi="Times New Roman" w:cs="Times New Roman"/>
                <w:sz w:val="24"/>
                <w:szCs w:val="24"/>
                <w:lang w:eastAsia="ar-SA"/>
              </w:rPr>
              <w:lastRenderedPageBreak/>
              <w:t>89, 89 «А»</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lastRenderedPageBreak/>
              <w:t>ООО «Управляю</w:t>
            </w:r>
            <w:r w:rsidRPr="00DC34C6">
              <w:rPr>
                <w:rFonts w:ascii="Times New Roman" w:eastAsia="Times New Roman" w:hAnsi="Times New Roman" w:cs="Times New Roman"/>
                <w:sz w:val="24"/>
                <w:szCs w:val="24"/>
                <w:lang w:eastAsia="ar-SA"/>
              </w:rPr>
              <w:lastRenderedPageBreak/>
              <w:t>щая организация ЖКХ-Дом4»</w:t>
            </w:r>
          </w:p>
        </w:tc>
        <w:tc>
          <w:tcPr>
            <w:tcW w:w="1843"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lastRenderedPageBreak/>
              <w:t xml:space="preserve">Приобретение и установка </w:t>
            </w:r>
            <w:r w:rsidRPr="00DC34C6">
              <w:rPr>
                <w:rFonts w:ascii="Times New Roman" w:eastAsia="Times New Roman" w:hAnsi="Times New Roman" w:cs="Times New Roman"/>
                <w:sz w:val="24"/>
                <w:szCs w:val="24"/>
                <w:lang w:eastAsia="ar-SA"/>
              </w:rPr>
              <w:lastRenderedPageBreak/>
              <w:t>детских игровых комплексов</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lastRenderedPageBreak/>
              <w:t>264,020</w:t>
            </w:r>
          </w:p>
        </w:tc>
        <w:tc>
          <w:tcPr>
            <w:tcW w:w="127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224,417</w:t>
            </w:r>
          </w:p>
        </w:tc>
        <w:tc>
          <w:tcPr>
            <w:tcW w:w="1275"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39,603</w:t>
            </w:r>
          </w:p>
        </w:tc>
      </w:tr>
      <w:tr w:rsidR="00DC34C6" w:rsidRPr="00DC34C6" w:rsidTr="00C20BE1">
        <w:trPr>
          <w:trHeight w:val="598"/>
        </w:trPr>
        <w:tc>
          <w:tcPr>
            <w:tcW w:w="567"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lastRenderedPageBreak/>
              <w:t>3</w:t>
            </w:r>
          </w:p>
        </w:tc>
        <w:tc>
          <w:tcPr>
            <w:tcW w:w="158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 xml:space="preserve">ул. Макаров-ского, 150, 150 «А», </w:t>
            </w:r>
          </w:p>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150 «В»</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ТСЖ «Восход»</w:t>
            </w:r>
          </w:p>
        </w:tc>
        <w:tc>
          <w:tcPr>
            <w:tcW w:w="1843"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Приобретение и установка детских игровых комплексов</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264,360</w:t>
            </w:r>
          </w:p>
        </w:tc>
        <w:tc>
          <w:tcPr>
            <w:tcW w:w="127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224,666</w:t>
            </w:r>
          </w:p>
        </w:tc>
        <w:tc>
          <w:tcPr>
            <w:tcW w:w="1275"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39,694</w:t>
            </w:r>
          </w:p>
        </w:tc>
      </w:tr>
      <w:tr w:rsidR="00DC34C6" w:rsidRPr="00DC34C6" w:rsidTr="00C20BE1">
        <w:trPr>
          <w:trHeight w:val="598"/>
        </w:trPr>
        <w:tc>
          <w:tcPr>
            <w:tcW w:w="567"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Итого</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792,400</w:t>
            </w:r>
          </w:p>
        </w:tc>
        <w:tc>
          <w:tcPr>
            <w:tcW w:w="127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673,500</w:t>
            </w:r>
          </w:p>
        </w:tc>
        <w:tc>
          <w:tcPr>
            <w:tcW w:w="1275"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118,900</w:t>
            </w:r>
          </w:p>
        </w:tc>
      </w:tr>
    </w:tbl>
    <w:p w:rsidR="00DC34C6" w:rsidRPr="00DC34C6" w:rsidRDefault="00DC34C6" w:rsidP="00DC34C6">
      <w:pPr>
        <w:suppressAutoHyphens/>
        <w:spacing w:after="0" w:line="240" w:lineRule="auto"/>
        <w:ind w:firstLine="709"/>
        <w:jc w:val="right"/>
        <w:rPr>
          <w:rFonts w:ascii="Times New Roman" w:eastAsia="Times New Roman" w:hAnsi="Times New Roman" w:cs="Times New Roman"/>
          <w:sz w:val="28"/>
          <w:szCs w:val="28"/>
          <w:lang w:eastAsia="ar-SA"/>
        </w:rPr>
      </w:pPr>
    </w:p>
    <w:p w:rsidR="00DC34C6" w:rsidRPr="00DC34C6" w:rsidRDefault="00DC34C6" w:rsidP="00DC34C6">
      <w:pPr>
        <w:suppressAutoHyphens/>
        <w:spacing w:after="0" w:line="240" w:lineRule="auto"/>
        <w:ind w:firstLine="709"/>
        <w:jc w:val="right"/>
        <w:rPr>
          <w:rFonts w:ascii="Times New Roman" w:eastAsia="Times New Roman" w:hAnsi="Times New Roman" w:cs="Times New Roman"/>
          <w:sz w:val="28"/>
          <w:szCs w:val="28"/>
          <w:lang w:eastAsia="ar-SA"/>
        </w:rPr>
      </w:pPr>
    </w:p>
    <w:p w:rsidR="00DC34C6" w:rsidRPr="00DC34C6" w:rsidRDefault="00DC34C6" w:rsidP="00DC34C6">
      <w:pPr>
        <w:suppressAutoHyphens/>
        <w:spacing w:after="0" w:line="240" w:lineRule="auto"/>
        <w:ind w:firstLine="709"/>
        <w:jc w:val="right"/>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Таблица № 2</w:t>
      </w:r>
    </w:p>
    <w:p w:rsidR="00DC34C6" w:rsidRPr="00DC34C6" w:rsidRDefault="00DC34C6" w:rsidP="00DC34C6">
      <w:pPr>
        <w:suppressAutoHyphens/>
        <w:spacing w:after="0" w:line="240" w:lineRule="auto"/>
        <w:ind w:firstLine="709"/>
        <w:jc w:val="center"/>
        <w:rPr>
          <w:rFonts w:ascii="Times New Roman" w:eastAsia="Times New Roman" w:hAnsi="Times New Roman" w:cs="Times New Roman"/>
          <w:sz w:val="28"/>
          <w:szCs w:val="28"/>
          <w:lang w:eastAsia="ar-SA"/>
        </w:rPr>
      </w:pPr>
    </w:p>
    <w:p w:rsidR="00DC34C6" w:rsidRPr="00DC34C6" w:rsidRDefault="00DC34C6" w:rsidP="00DC34C6">
      <w:pPr>
        <w:suppressAutoHyphens/>
        <w:spacing w:after="0" w:line="240" w:lineRule="auto"/>
        <w:ind w:firstLine="709"/>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Сводный перечень многоквартирных домов, в которых принято решение о приобретении и установке детских игровых комплексов на земельном участке, являющемся общим имуществом собственников помещений в многоквартирных домах в 2015 году</w:t>
      </w:r>
    </w:p>
    <w:p w:rsidR="00DC34C6" w:rsidRPr="00DC34C6" w:rsidRDefault="00DC34C6" w:rsidP="00DC34C6">
      <w:pPr>
        <w:suppressAutoHyphens/>
        <w:spacing w:after="0" w:line="240" w:lineRule="auto"/>
        <w:ind w:firstLine="709"/>
        <w:jc w:val="center"/>
        <w:rPr>
          <w:rFonts w:ascii="Times New Roman" w:eastAsia="Times New Roman" w:hAnsi="Times New Roman" w:cs="Times New Roman"/>
          <w:kern w:val="2"/>
          <w:sz w:val="28"/>
          <w:szCs w:val="28"/>
          <w:lang w:eastAsia="ar-SA"/>
        </w:rPr>
      </w:pPr>
    </w:p>
    <w:tbl>
      <w:tblPr>
        <w:tblW w:w="9665" w:type="dxa"/>
        <w:tblInd w:w="-485" w:type="dxa"/>
        <w:tblLayout w:type="fixed"/>
        <w:tblLook w:val="04A0" w:firstRow="1" w:lastRow="0" w:firstColumn="1" w:lastColumn="0" w:noHBand="0" w:noVBand="1"/>
      </w:tblPr>
      <w:tblGrid>
        <w:gridCol w:w="567"/>
        <w:gridCol w:w="1586"/>
        <w:gridCol w:w="1559"/>
        <w:gridCol w:w="1843"/>
        <w:gridCol w:w="1559"/>
        <w:gridCol w:w="1276"/>
        <w:gridCol w:w="1275"/>
      </w:tblGrid>
      <w:tr w:rsidR="00DC34C6" w:rsidRPr="00DC34C6" w:rsidTr="00C20BE1">
        <w:trPr>
          <w:trHeight w:val="586"/>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 </w:t>
            </w:r>
            <w:r w:rsidRPr="00DC34C6">
              <w:rPr>
                <w:rFonts w:ascii="Times New Roman" w:eastAsia="Times New Roman" w:hAnsi="Times New Roman" w:cs="Times New Roman"/>
                <w:sz w:val="28"/>
                <w:szCs w:val="28"/>
                <w:lang w:eastAsia="ar-SA"/>
              </w:rPr>
              <w:lastRenderedPageBreak/>
              <w:t>п/п</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 xml:space="preserve">Адрес </w:t>
            </w:r>
            <w:r w:rsidRPr="00DC34C6">
              <w:rPr>
                <w:rFonts w:ascii="Times New Roman" w:eastAsia="Times New Roman" w:hAnsi="Times New Roman" w:cs="Times New Roman"/>
                <w:sz w:val="28"/>
                <w:szCs w:val="28"/>
                <w:lang w:eastAsia="ar-SA"/>
              </w:rPr>
              <w:lastRenderedPageBreak/>
              <w:t>многоквартирного дома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Наименова</w:t>
            </w:r>
            <w:r w:rsidRPr="00DC34C6">
              <w:rPr>
                <w:rFonts w:ascii="Times New Roman" w:eastAsia="Times New Roman" w:hAnsi="Times New Roman" w:cs="Times New Roman"/>
                <w:sz w:val="28"/>
                <w:szCs w:val="28"/>
                <w:lang w:eastAsia="ar-SA"/>
              </w:rPr>
              <w:lastRenderedPageBreak/>
              <w:t>ние УО, ТСЖ, ЖСК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Вид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Стоимость </w:t>
            </w:r>
            <w:r w:rsidRPr="00DC34C6">
              <w:rPr>
                <w:rFonts w:ascii="Times New Roman" w:eastAsia="Times New Roman" w:hAnsi="Times New Roman" w:cs="Times New Roman"/>
                <w:sz w:val="28"/>
                <w:szCs w:val="28"/>
                <w:lang w:eastAsia="ar-SA"/>
              </w:rPr>
              <w:lastRenderedPageBreak/>
              <w:t>работ всего,</w:t>
            </w:r>
          </w:p>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(тыс. руб.)</w:t>
            </w:r>
          </w:p>
        </w:tc>
        <w:tc>
          <w:tcPr>
            <w:tcW w:w="2551" w:type="dxa"/>
            <w:gridSpan w:val="2"/>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В том числе:</w:t>
            </w:r>
          </w:p>
        </w:tc>
      </w:tr>
      <w:tr w:rsidR="00DC34C6" w:rsidRPr="00DC34C6" w:rsidTr="00C20BE1">
        <w:trPr>
          <w:trHeight w:val="692"/>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8"/>
                <w:szCs w:val="28"/>
                <w:lang w:eastAsia="ar-SA"/>
              </w:rPr>
            </w:pPr>
          </w:p>
        </w:tc>
        <w:tc>
          <w:tcPr>
            <w:tcW w:w="1586"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8"/>
                <w:szCs w:val="2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8"/>
                <w:szCs w:val="28"/>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8"/>
                <w:szCs w:val="2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C34C6" w:rsidRPr="00DC34C6" w:rsidRDefault="00DC34C6" w:rsidP="00DC34C6">
            <w:pPr>
              <w:spacing w:after="0" w:line="240" w:lineRule="auto"/>
              <w:rPr>
                <w:rFonts w:ascii="Times New Roman" w:eastAsia="Times New Roman" w:hAnsi="Times New Roman" w:cs="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 xml:space="preserve">Средства бюджета города </w:t>
            </w:r>
          </w:p>
          <w:p w:rsidR="00DC34C6" w:rsidRPr="00DC34C6" w:rsidRDefault="00DC34C6" w:rsidP="00DC34C6">
            <w:pPr>
              <w:spacing w:after="0" w:line="240" w:lineRule="auto"/>
              <w:rPr>
                <w:rFonts w:ascii="Times New Roman" w:eastAsia="Times New Roman" w:hAnsi="Times New Roman" w:cs="Times New Roman"/>
                <w:sz w:val="28"/>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Средства собственников</w:t>
            </w:r>
          </w:p>
        </w:tc>
      </w:tr>
      <w:tr w:rsidR="00DC34C6" w:rsidRPr="00DC34C6" w:rsidTr="00C20BE1">
        <w:trPr>
          <w:trHeight w:val="315"/>
          <w:tblHeader/>
        </w:trPr>
        <w:tc>
          <w:tcPr>
            <w:tcW w:w="567" w:type="dxa"/>
            <w:tcBorders>
              <w:top w:val="nil"/>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lastRenderedPageBreak/>
              <w:t xml:space="preserve"> 1</w:t>
            </w:r>
          </w:p>
        </w:tc>
        <w:tc>
          <w:tcPr>
            <w:tcW w:w="1586" w:type="dxa"/>
            <w:tcBorders>
              <w:top w:val="nil"/>
              <w:left w:val="nil"/>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2</w:t>
            </w:r>
          </w:p>
        </w:tc>
        <w:tc>
          <w:tcPr>
            <w:tcW w:w="1559" w:type="dxa"/>
            <w:tcBorders>
              <w:top w:val="nil"/>
              <w:left w:val="nil"/>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3</w:t>
            </w:r>
          </w:p>
        </w:tc>
        <w:tc>
          <w:tcPr>
            <w:tcW w:w="1843" w:type="dxa"/>
            <w:tcBorders>
              <w:top w:val="nil"/>
              <w:left w:val="single" w:sz="4" w:space="0" w:color="auto"/>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4</w:t>
            </w:r>
          </w:p>
        </w:tc>
        <w:tc>
          <w:tcPr>
            <w:tcW w:w="1559" w:type="dxa"/>
            <w:tcBorders>
              <w:top w:val="nil"/>
              <w:left w:val="nil"/>
              <w:bottom w:val="single" w:sz="4" w:space="0" w:color="auto"/>
              <w:right w:val="single" w:sz="4" w:space="0" w:color="auto"/>
            </w:tcBorders>
            <w:vAlign w:val="center"/>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5</w:t>
            </w:r>
          </w:p>
        </w:tc>
        <w:tc>
          <w:tcPr>
            <w:tcW w:w="1276"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6</w:t>
            </w:r>
          </w:p>
        </w:tc>
        <w:tc>
          <w:tcPr>
            <w:tcW w:w="1275"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7</w:t>
            </w:r>
          </w:p>
        </w:tc>
      </w:tr>
      <w:tr w:rsidR="00DC34C6" w:rsidRPr="00DC34C6" w:rsidTr="00C20BE1">
        <w:trPr>
          <w:trHeight w:val="598"/>
        </w:trPr>
        <w:tc>
          <w:tcPr>
            <w:tcW w:w="567" w:type="dxa"/>
            <w:tcBorders>
              <w:top w:val="nil"/>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1</w:t>
            </w:r>
          </w:p>
        </w:tc>
        <w:tc>
          <w:tcPr>
            <w:tcW w:w="1586"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пл. Петровская, 9</w:t>
            </w:r>
          </w:p>
        </w:tc>
        <w:tc>
          <w:tcPr>
            <w:tcW w:w="1559"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МП «УК – Жилсервис»</w:t>
            </w:r>
          </w:p>
        </w:tc>
        <w:tc>
          <w:tcPr>
            <w:tcW w:w="1843" w:type="dxa"/>
            <w:tcBorders>
              <w:top w:val="nil"/>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Приобретение и установка детских игровых комплексов</w:t>
            </w:r>
          </w:p>
        </w:tc>
        <w:tc>
          <w:tcPr>
            <w:tcW w:w="1559"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345,8</w:t>
            </w:r>
          </w:p>
        </w:tc>
        <w:tc>
          <w:tcPr>
            <w:tcW w:w="1276"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293,9</w:t>
            </w:r>
          </w:p>
        </w:tc>
        <w:tc>
          <w:tcPr>
            <w:tcW w:w="1275" w:type="dxa"/>
            <w:tcBorders>
              <w:top w:val="nil"/>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51,9</w:t>
            </w:r>
          </w:p>
        </w:tc>
      </w:tr>
      <w:tr w:rsidR="00DC34C6" w:rsidRPr="00DC34C6" w:rsidTr="00C20BE1">
        <w:trPr>
          <w:trHeight w:val="598"/>
        </w:trPr>
        <w:tc>
          <w:tcPr>
            <w:tcW w:w="567"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w:t>
            </w:r>
          </w:p>
        </w:tc>
        <w:tc>
          <w:tcPr>
            <w:tcW w:w="158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ул. Красногоровская, 33</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МП «УК – Жилсервис»</w:t>
            </w:r>
          </w:p>
        </w:tc>
        <w:tc>
          <w:tcPr>
            <w:tcW w:w="1843"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Приобретение и установка детских игровых комплексов</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345,8</w:t>
            </w:r>
          </w:p>
        </w:tc>
        <w:tc>
          <w:tcPr>
            <w:tcW w:w="127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293,9</w:t>
            </w:r>
          </w:p>
        </w:tc>
        <w:tc>
          <w:tcPr>
            <w:tcW w:w="1275"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51,9</w:t>
            </w:r>
          </w:p>
        </w:tc>
      </w:tr>
      <w:tr w:rsidR="00DC34C6" w:rsidRPr="00DC34C6" w:rsidTr="00C20BE1">
        <w:trPr>
          <w:trHeight w:val="598"/>
        </w:trPr>
        <w:tc>
          <w:tcPr>
            <w:tcW w:w="567"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3</w:t>
            </w:r>
          </w:p>
        </w:tc>
        <w:tc>
          <w:tcPr>
            <w:tcW w:w="158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ул. Кирова, 78</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ТСЖ «Кирова, 78»</w:t>
            </w:r>
          </w:p>
        </w:tc>
        <w:tc>
          <w:tcPr>
            <w:tcW w:w="1843"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Приобретение и установка детских игровых комплексов</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293,9</w:t>
            </w:r>
          </w:p>
        </w:tc>
        <w:tc>
          <w:tcPr>
            <w:tcW w:w="127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249,6</w:t>
            </w:r>
          </w:p>
        </w:tc>
        <w:tc>
          <w:tcPr>
            <w:tcW w:w="1275"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4"/>
                <w:szCs w:val="24"/>
                <w:lang w:eastAsia="ar-SA"/>
              </w:rPr>
            </w:pPr>
            <w:r w:rsidRPr="00DC34C6">
              <w:rPr>
                <w:rFonts w:ascii="Times New Roman" w:eastAsia="Times New Roman" w:hAnsi="Times New Roman" w:cs="Times New Roman"/>
                <w:sz w:val="24"/>
                <w:szCs w:val="24"/>
                <w:lang w:eastAsia="ar-SA"/>
              </w:rPr>
              <w:t>44,3</w:t>
            </w:r>
          </w:p>
        </w:tc>
      </w:tr>
      <w:tr w:rsidR="00DC34C6" w:rsidRPr="00DC34C6" w:rsidTr="00C20BE1">
        <w:trPr>
          <w:trHeight w:val="361"/>
        </w:trPr>
        <w:tc>
          <w:tcPr>
            <w:tcW w:w="567"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p>
        </w:tc>
        <w:tc>
          <w:tcPr>
            <w:tcW w:w="158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Итого</w:t>
            </w: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8"/>
                <w:szCs w:val="28"/>
                <w:lang w:eastAsia="ar-SA"/>
              </w:rPr>
            </w:pPr>
          </w:p>
        </w:tc>
        <w:tc>
          <w:tcPr>
            <w:tcW w:w="1843" w:type="dxa"/>
            <w:tcBorders>
              <w:top w:val="single" w:sz="4" w:space="0" w:color="auto"/>
              <w:left w:val="single" w:sz="4" w:space="0" w:color="auto"/>
              <w:bottom w:val="single" w:sz="4" w:space="0" w:color="auto"/>
              <w:right w:val="single" w:sz="4" w:space="0" w:color="auto"/>
            </w:tcBorders>
          </w:tcPr>
          <w:p w:rsidR="00DC34C6" w:rsidRPr="00DC34C6" w:rsidRDefault="00DC34C6" w:rsidP="00DC34C6">
            <w:pPr>
              <w:suppressAutoHyphens/>
              <w:spacing w:after="0" w:line="240" w:lineRule="auto"/>
              <w:rPr>
                <w:rFonts w:ascii="Times New Roman" w:eastAsia="Times New Roman" w:hAnsi="Times New Roman" w:cs="Times New Roman"/>
                <w:sz w:val="28"/>
                <w:szCs w:val="28"/>
                <w:lang w:eastAsia="ar-SA"/>
              </w:rPr>
            </w:pPr>
          </w:p>
        </w:tc>
        <w:tc>
          <w:tcPr>
            <w:tcW w:w="1559"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985,5</w:t>
            </w:r>
          </w:p>
        </w:tc>
        <w:tc>
          <w:tcPr>
            <w:tcW w:w="1276"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837,4</w:t>
            </w:r>
          </w:p>
        </w:tc>
        <w:tc>
          <w:tcPr>
            <w:tcW w:w="1275" w:type="dxa"/>
            <w:tcBorders>
              <w:top w:val="single" w:sz="4" w:space="0" w:color="auto"/>
              <w:left w:val="nil"/>
              <w:bottom w:val="single" w:sz="4" w:space="0" w:color="auto"/>
              <w:right w:val="single" w:sz="4" w:space="0" w:color="auto"/>
            </w:tcBorders>
          </w:tcPr>
          <w:p w:rsidR="00DC34C6" w:rsidRPr="00DC34C6" w:rsidRDefault="00DC34C6" w:rsidP="00DC34C6">
            <w:pPr>
              <w:suppressAutoHyphens/>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148,1</w:t>
            </w:r>
          </w:p>
        </w:tc>
      </w:tr>
    </w:tbl>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Раздел 6. Правила предоставления и распределения субсидий из областного бюджета местным бюджетам в целях софинансирования муниципальных программ.</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Включение предложений заинтересованных лиц о включении дворовой территории многоквартирного дома и территории общего пользования                            в подпрограмму  осуществляется путем реализации следующих этапов: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проведения общественного обсуждения в соответствии с Порядком проведения общественного обсуждения проекта подпрограммы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lastRenderedPageBreak/>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города Азова, на которых планируется благоустройство в 2017 году в соответствии с порядком              и сроками представления, рассмотрения и оценки предложений заинтересованных лиц о включении дворовой территории  в  Подпрограмму «Развитие благоустройства территории города Азова»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 рассмотрения и оценки предложений граждан, организаций на включение               в адресный перечень территорий общего пользования города Азова, на которых планируется благоустройство в текущем году в соответствии Порядком и сроками представления, рассмотрения и оценки предложений граждан, организаций                     о включении в подпрограмму «Развитие благоустройства территории города Азова» наиболее посещаемой муниципальной территории общего пользования муниципального образования «Город Азов».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парков/скверов/бульваров;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освещение улицы/парка/сквера/бульвара;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благоустройство набережной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места для купания (пляжа);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устройство или реконструкция детской площадки;</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территории возле общественного здания (как правило Дом культуры или библиотека);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кладбища;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территории вокруг памятника;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установка памятников;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реконструкция пешеходных зон (тротуаров) с обустройством зон отдыха (лавочек и пр.) на конкретной улице;</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реконструкция мостов/переездов внутри поселений;</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обустройство родников;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очистка водоемов;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пустырей;</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благоустройство городских площадей (как правило центральных);</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lastRenderedPageBreak/>
        <w:t>- благоустройство или организация муниципальных рынков;</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 иные объекты.</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Ответственный исполнитель обязан при наличии нескольких парков на территории города, нуждающихся  в  благоустройстве, не позднее 15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не позднее 1 июня 2017 года с учетом результатов общественного обсуждения принять решение о выборе парка, подлежащего благоустройству                                в 2017 году;</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обеспечить утверждение дизайн-проекта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1 июля 2017 года;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обеспечить завершение мероприятий по благоустройству парка до конца 2017 года.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Отбор муниципальной территории общего пользования для включения                                подпрограмму осуществляется в конкурентных условиях, для чего используется принцип ранжирования заявок по сумме баллов, присваиваемых каждой заявке при ее оценке.</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К отбору для включения в подпрограмму  допускаются наиболее посещаемой муниципальной территории общего пользования находящихся                       в городе Азове.</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ab/>
        <w:t>К наиболее посещаемой муниципальной территории общего пользования относятся: парки, скверы, набережные.</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Адресный перечень, включаемый в подпрограмму, формируется из числа многоквартирных домов, дворовая территория которых подлежит ремонту, путем их отбора на основе заявок на проведение ремонта дворовой территории многоквартирного дома.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Отбор дворовых территорий для включения в подпрограмму проводится                     в соответствии с порядком и срокам представления, рассмотрения и оценки предложений заинтересованных лиц о включении дворовой территории                        в подпрограмму</w:t>
      </w:r>
      <w:r w:rsidRPr="00DC34C6">
        <w:rPr>
          <w:rFonts w:ascii="Times New Roman" w:eastAsia="Times New Roman" w:hAnsi="Times New Roman" w:cs="Times New Roman"/>
          <w:sz w:val="24"/>
          <w:szCs w:val="24"/>
          <w:highlight w:val="yellow"/>
          <w:lang w:eastAsia="ar-SA"/>
        </w:rPr>
        <w:t xml:space="preserve"> </w:t>
      </w:r>
      <w:r w:rsidRPr="00DC34C6">
        <w:rPr>
          <w:rFonts w:ascii="Times New Roman" w:eastAsia="Times New Roman" w:hAnsi="Times New Roman" w:cs="Times New Roman"/>
          <w:sz w:val="28"/>
          <w:szCs w:val="28"/>
          <w:highlight w:val="yellow"/>
          <w:lang w:eastAsia="ar-SA"/>
        </w:rPr>
        <w:t>«Развитие благоустройства территории города Азова», разработанному ответственным исполнителем Подпрограммы.</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Адресный перечень дворовых территорий многоквартирных домов, расположенных на территории муниципального образования «Город Азов», на которых планируется благоустройство в 2017 году и прошедших отбор утверждается в соответствии с приложением 4  к подпрограмме.</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Дворовые территории, прошедшие отбор в соответствии с порядком                      и не вошедшие в  подпрограмму на 2017 год в связи с превышением выделенных лимитов бюджетных ассигнований, предусмотренных подпрограммой, </w:t>
      </w:r>
      <w:r w:rsidRPr="00DC34C6">
        <w:rPr>
          <w:rFonts w:ascii="Times New Roman" w:eastAsia="Times New Roman" w:hAnsi="Times New Roman" w:cs="Times New Roman"/>
          <w:sz w:val="28"/>
          <w:szCs w:val="28"/>
          <w:highlight w:val="yellow"/>
          <w:lang w:eastAsia="ar-SA"/>
        </w:rPr>
        <w:lastRenderedPageBreak/>
        <w:t>включаются в муниципальную программу на 2018-2022 годы исходя из даты представления предложений заинтересованных лиц.</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Перед началом работ по комплексному благоустройству двора заинтересованными лицами разрабатывается паспорт дворовой территории                   и  дизайн-проект благоустройства дворовой территории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расчет стоимости работ, а при необходимости - рабочий проект. Все мероприятия планируются с учетом создания условий для жизнедеятельности лиц с ограниченными возможностями.</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Локальный сметный расчет стоимости работ по благоустройству дворовой территории, должен быть составлен в соответствии с Методикой определения сметных норм, утвержденной Приказом Минстроя России от 29.12.2016                        № 1028/пр. Методикой определения стоимости строительной продукции                         на территории Российской Федерации, утвержденной Постановлением Госстроя России от 05.03.2004 № 15/1 (МДС 81-35.2004), базисно - индексным методом,                 с использованием территориальных сметных нормативов (ТЕР-2001) Ростовской области, утвержденных Постановлением Правительства Ростовской области                    от 06.09.2012 № 862    (в редакции 2014 года).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Перевод базисной стоимости работ в текущий уровень цен осуществляется путем применения индексов пересчета сметной стоимости строительно-монтажных работ для Ростовской области по статьям затрат и индексом пересчета, действующим на данный период.</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Величина накладных расходов определяется по видам работ от фонда оплаты труда рабочих основного производства и рабочих обслуживающих механизмы согласно МДС 81-33.2004 (с изменениями и дополнениями).</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Величина сметной прибыли определяется по видам работ от фонда оплаты труда рабочих основного производства и рабочих обслуживающих механизмы согласно МДС 81-25.2001 (приложение 1 к письму Госстроя от 18.11.2004 № АП -5536/06).</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К работам по благоустройству дворовой территории относятся:</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 минимальный перечень (ремонт дворовых проездов, обеспечение освещение дворовых территорий, установка скамеек, урн для мусора);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дополнительный перечень работ (устройство пешеходных дорожек, оборудование детских и (или) спортивных площадок, оборудование автомобильных парковок, оборудование площадок для отдыха, оборудование площадок для </w:t>
      </w:r>
      <w:r w:rsidRPr="00DC34C6">
        <w:rPr>
          <w:rFonts w:ascii="Times New Roman" w:eastAsia="Times New Roman" w:hAnsi="Times New Roman" w:cs="Times New Roman"/>
          <w:sz w:val="28"/>
          <w:szCs w:val="28"/>
          <w:highlight w:val="yellow"/>
          <w:lang w:eastAsia="ar-SA"/>
        </w:rPr>
        <w:lastRenderedPageBreak/>
        <w:t>выгула животных, устройство, информационных стендов, установка малых архитектурных форм, иные виды работ по согласованию                          с собственниками помещений в многоквартирных домах).</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не должна быть менее 5 процентов                от стоимости мероприятий по благоустройству дворовой территории многоквартирного дома.</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над                              их расходованием осуществляется в соответствии с порядком разработанным ответственным исполнителем подпрограммы.</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 xml:space="preserve"> Предложения граждан по включению дворовых территорий                             в подпрограмму,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 при условии удовлетворительного технического состояния,                                не включаемого вида работ.</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ar-SA"/>
        </w:rPr>
      </w:pPr>
      <w:r w:rsidRPr="00DC34C6">
        <w:rPr>
          <w:rFonts w:ascii="Times New Roman" w:eastAsia="Times New Roman" w:hAnsi="Times New Roman" w:cs="Times New Roman"/>
          <w:sz w:val="28"/>
          <w:szCs w:val="28"/>
          <w:highlight w:val="yellow"/>
          <w:lang w:eastAsia="ar-SA"/>
        </w:rPr>
        <w:t>При предоставлении предложений граждан по включению дворовых территорий в подпрограмму,  в рамках дополнительного перечня работ, предоставление предложений в рамках минимального перечня не является обязательным.</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highlight w:val="yellow"/>
          <w:lang w:eastAsia="ar-SA"/>
        </w:rPr>
        <w:t xml:space="preserve">   В целях осуществления контроля и координации реализации подпрограммы на уровне муниципального образования создаётся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подпрограммы после                ее утверждения в установленном порядке.</w:t>
      </w:r>
      <w:r w:rsidRPr="00DC34C6">
        <w:rPr>
          <w:rFonts w:ascii="Times New Roman" w:eastAsia="Times New Roman" w:hAnsi="Times New Roman" w:cs="Times New Roman"/>
          <w:sz w:val="28"/>
          <w:szCs w:val="28"/>
          <w:lang w:eastAsia="ar-SA"/>
        </w:rPr>
        <w:t xml:space="preserve"> </w:t>
      </w: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250034" w:rsidRDefault="00250034"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250034" w:rsidRDefault="00250034"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250034" w:rsidRDefault="00250034"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250034" w:rsidRPr="00DC34C6" w:rsidRDefault="00250034"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pacing w:after="0" w:line="240" w:lineRule="auto"/>
        <w:jc w:val="center"/>
        <w:rPr>
          <w:rFonts w:ascii="Times New Roman" w:eastAsia="Calibri" w:hAnsi="Times New Roman" w:cs="Times New Roman"/>
          <w:sz w:val="28"/>
          <w:szCs w:val="28"/>
        </w:rPr>
      </w:pPr>
      <w:r w:rsidRPr="00DC34C6">
        <w:rPr>
          <w:rFonts w:ascii="Times New Roman" w:eastAsia="Calibri" w:hAnsi="Times New Roman" w:cs="Times New Roman"/>
          <w:sz w:val="28"/>
          <w:szCs w:val="28"/>
        </w:rPr>
        <w:t xml:space="preserve">                                                                          Приложение № 1</w:t>
      </w:r>
    </w:p>
    <w:p w:rsidR="00DC34C6" w:rsidRPr="00DC34C6" w:rsidRDefault="00DC34C6" w:rsidP="00DC34C6">
      <w:pPr>
        <w:spacing w:after="0" w:line="240" w:lineRule="auto"/>
        <w:jc w:val="center"/>
        <w:rPr>
          <w:rFonts w:ascii="Times New Roman" w:eastAsia="Calibri" w:hAnsi="Times New Roman" w:cs="Times New Roman"/>
          <w:sz w:val="28"/>
          <w:szCs w:val="28"/>
        </w:rPr>
      </w:pPr>
      <w:r w:rsidRPr="00DC34C6">
        <w:rPr>
          <w:rFonts w:ascii="Times New Roman" w:eastAsia="Calibri" w:hAnsi="Times New Roman" w:cs="Times New Roman"/>
          <w:sz w:val="28"/>
          <w:szCs w:val="28"/>
        </w:rPr>
        <w:t xml:space="preserve">                                                                        к подпрограмме</w:t>
      </w:r>
    </w:p>
    <w:p w:rsidR="00DC34C6" w:rsidRPr="00DC34C6" w:rsidRDefault="00DC34C6" w:rsidP="00DC34C6">
      <w:pPr>
        <w:spacing w:after="0" w:line="240" w:lineRule="auto"/>
        <w:jc w:val="center"/>
        <w:rPr>
          <w:rFonts w:ascii="Times New Roman" w:eastAsia="Calibri" w:hAnsi="Times New Roman" w:cs="Times New Roman"/>
          <w:sz w:val="28"/>
          <w:szCs w:val="28"/>
        </w:rPr>
      </w:pPr>
      <w:r w:rsidRPr="00DC34C6">
        <w:rPr>
          <w:rFonts w:ascii="Times New Roman" w:eastAsia="Calibri" w:hAnsi="Times New Roman" w:cs="Times New Roman"/>
          <w:sz w:val="28"/>
          <w:szCs w:val="28"/>
        </w:rPr>
        <w:t xml:space="preserve">                                                                         «Развитие благоустройства территории</w:t>
      </w:r>
    </w:p>
    <w:p w:rsidR="00DC34C6" w:rsidRPr="00DC34C6" w:rsidRDefault="00DC34C6" w:rsidP="00DC34C6">
      <w:pPr>
        <w:spacing w:after="0" w:line="240" w:lineRule="auto"/>
        <w:jc w:val="center"/>
        <w:rPr>
          <w:rFonts w:ascii="Times New Roman" w:eastAsia="Calibri" w:hAnsi="Times New Roman" w:cs="Times New Roman"/>
          <w:sz w:val="28"/>
          <w:szCs w:val="28"/>
        </w:rPr>
      </w:pPr>
      <w:r w:rsidRPr="00DC34C6">
        <w:rPr>
          <w:rFonts w:ascii="Times New Roman" w:eastAsia="Calibri" w:hAnsi="Times New Roman" w:cs="Times New Roman"/>
          <w:sz w:val="28"/>
          <w:szCs w:val="28"/>
        </w:rPr>
        <w:t xml:space="preserve">                                                                             города Азова»</w:t>
      </w:r>
    </w:p>
    <w:p w:rsidR="00DC34C6" w:rsidRPr="00DC34C6" w:rsidRDefault="00DC34C6" w:rsidP="00DC34C6">
      <w:pPr>
        <w:spacing w:after="0" w:line="240" w:lineRule="auto"/>
        <w:jc w:val="right"/>
        <w:rPr>
          <w:rFonts w:ascii="Times New Roman" w:eastAsia="Calibri" w:hAnsi="Times New Roman" w:cs="Times New Roman"/>
          <w:sz w:val="28"/>
          <w:szCs w:val="28"/>
        </w:rPr>
      </w:pPr>
    </w:p>
    <w:p w:rsidR="00DC34C6" w:rsidRPr="00DC34C6" w:rsidRDefault="00DC34C6" w:rsidP="00DC34C6">
      <w:pPr>
        <w:spacing w:after="0" w:line="240" w:lineRule="auto"/>
        <w:jc w:val="right"/>
        <w:rPr>
          <w:rFonts w:ascii="Times New Roman" w:eastAsia="Calibri" w:hAnsi="Times New Roman" w:cs="Times New Roman"/>
          <w:sz w:val="28"/>
          <w:szCs w:val="28"/>
        </w:rPr>
      </w:pPr>
    </w:p>
    <w:p w:rsidR="00DC34C6" w:rsidRPr="00DC34C6" w:rsidRDefault="00DC34C6" w:rsidP="00DC34C6">
      <w:pPr>
        <w:spacing w:after="0" w:line="240" w:lineRule="auto"/>
        <w:jc w:val="center"/>
        <w:rPr>
          <w:rFonts w:ascii="Times New Roman" w:eastAsia="Calibri" w:hAnsi="Times New Roman" w:cs="Times New Roman"/>
          <w:sz w:val="28"/>
          <w:szCs w:val="28"/>
        </w:rPr>
      </w:pPr>
      <w:r w:rsidRPr="00DC34C6">
        <w:rPr>
          <w:rFonts w:ascii="Times New Roman" w:eastAsia="Times New Roman" w:hAnsi="Times New Roman" w:cs="Times New Roman"/>
          <w:bCs/>
          <w:color w:val="000000"/>
          <w:sz w:val="28"/>
          <w:szCs w:val="28"/>
          <w:lang w:eastAsia="ru-RU"/>
        </w:rPr>
        <w:t>СВЕДЕНИЯ</w:t>
      </w:r>
    </w:p>
    <w:p w:rsidR="00DC34C6" w:rsidRPr="00DC34C6" w:rsidRDefault="00DC34C6" w:rsidP="00DC34C6">
      <w:pPr>
        <w:spacing w:after="0" w:line="240" w:lineRule="auto"/>
        <w:jc w:val="center"/>
        <w:rPr>
          <w:rFonts w:ascii="Times New Roman" w:eastAsia="Times New Roman" w:hAnsi="Times New Roman" w:cs="Times New Roman"/>
          <w:bCs/>
          <w:color w:val="000000"/>
          <w:sz w:val="28"/>
          <w:szCs w:val="28"/>
          <w:lang w:eastAsia="ru-RU"/>
        </w:rPr>
      </w:pPr>
      <w:r w:rsidRPr="00DC34C6">
        <w:rPr>
          <w:rFonts w:ascii="Times New Roman" w:eastAsia="Times New Roman" w:hAnsi="Times New Roman" w:cs="Times New Roman"/>
          <w:bCs/>
          <w:color w:val="000000"/>
          <w:sz w:val="28"/>
          <w:szCs w:val="28"/>
          <w:lang w:eastAsia="ru-RU"/>
        </w:rPr>
        <w:t>о показателях (индикаторах) подпрограммы</w:t>
      </w:r>
    </w:p>
    <w:p w:rsidR="00DC34C6" w:rsidRPr="00DC34C6" w:rsidRDefault="00DC34C6" w:rsidP="00DC34C6">
      <w:pPr>
        <w:spacing w:after="0" w:line="240" w:lineRule="auto"/>
        <w:jc w:val="center"/>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176"/>
        <w:gridCol w:w="1471"/>
        <w:gridCol w:w="1471"/>
        <w:gridCol w:w="1471"/>
      </w:tblGrid>
      <w:tr w:rsidR="00DC34C6" w:rsidRPr="00DC34C6" w:rsidTr="00C20BE1">
        <w:trPr>
          <w:trHeight w:val="570"/>
          <w:jc w:val="center"/>
        </w:trPr>
        <w:tc>
          <w:tcPr>
            <w:tcW w:w="587" w:type="dxa"/>
            <w:vMerge w:val="restart"/>
            <w:shd w:val="clear" w:color="auto" w:fill="auto"/>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w:t>
            </w:r>
          </w:p>
        </w:tc>
        <w:tc>
          <w:tcPr>
            <w:tcW w:w="3176" w:type="dxa"/>
            <w:vMerge w:val="restart"/>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color w:val="000000"/>
                <w:sz w:val="28"/>
                <w:szCs w:val="28"/>
                <w:lang w:eastAsia="ru-RU"/>
              </w:rPr>
              <w:t>Наименование показателя (индикатора)</w:t>
            </w:r>
          </w:p>
        </w:tc>
        <w:tc>
          <w:tcPr>
            <w:tcW w:w="1471" w:type="dxa"/>
            <w:vMerge w:val="restart"/>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color w:val="000000"/>
                <w:sz w:val="28"/>
                <w:szCs w:val="28"/>
                <w:lang w:eastAsia="ru-RU"/>
              </w:rPr>
              <w:t>Единица измерения</w:t>
            </w:r>
          </w:p>
        </w:tc>
        <w:tc>
          <w:tcPr>
            <w:tcW w:w="2942" w:type="dxa"/>
            <w:gridSpan w:val="2"/>
            <w:vAlign w:val="center"/>
          </w:tcPr>
          <w:p w:rsidR="00DC34C6" w:rsidRPr="00DC34C6" w:rsidRDefault="00DC34C6" w:rsidP="00DC34C6">
            <w:pPr>
              <w:rPr>
                <w:rFonts w:ascii="Times New Roman" w:eastAsia="Times New Roman" w:hAnsi="Times New Roman" w:cs="Times New Roman"/>
                <w:bCs/>
                <w:color w:val="000000"/>
                <w:sz w:val="28"/>
                <w:szCs w:val="28"/>
                <w:lang w:eastAsia="ru-RU"/>
              </w:rPr>
            </w:pPr>
            <w:r w:rsidRPr="00DC34C6">
              <w:rPr>
                <w:rFonts w:ascii="Times New Roman" w:eastAsia="Times New Roman" w:hAnsi="Times New Roman" w:cs="Times New Roman"/>
                <w:bCs/>
                <w:color w:val="000000"/>
                <w:sz w:val="28"/>
                <w:szCs w:val="28"/>
                <w:lang w:eastAsia="ru-RU"/>
              </w:rPr>
              <w:t>Значение показателей</w:t>
            </w:r>
          </w:p>
        </w:tc>
      </w:tr>
      <w:tr w:rsidR="00DC34C6" w:rsidRPr="00DC34C6" w:rsidTr="00C20BE1">
        <w:trPr>
          <w:trHeight w:val="570"/>
          <w:jc w:val="center"/>
        </w:trPr>
        <w:tc>
          <w:tcPr>
            <w:tcW w:w="587" w:type="dxa"/>
            <w:vMerge/>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p>
        </w:tc>
        <w:tc>
          <w:tcPr>
            <w:tcW w:w="3176" w:type="dxa"/>
            <w:vMerge/>
            <w:shd w:val="clear" w:color="auto" w:fill="auto"/>
            <w:vAlign w:val="center"/>
          </w:tcPr>
          <w:p w:rsidR="00DC34C6" w:rsidRPr="00DC34C6" w:rsidRDefault="00DC34C6" w:rsidP="00DC34C6">
            <w:pPr>
              <w:rPr>
                <w:rFonts w:ascii="Times New Roman" w:eastAsia="Times New Roman" w:hAnsi="Times New Roman" w:cs="Times New Roman"/>
                <w:bCs/>
                <w:sz w:val="28"/>
                <w:szCs w:val="28"/>
                <w:lang w:eastAsia="ru-RU"/>
              </w:rPr>
            </w:pPr>
          </w:p>
        </w:tc>
        <w:tc>
          <w:tcPr>
            <w:tcW w:w="1471" w:type="dxa"/>
            <w:vMerge/>
            <w:shd w:val="clear" w:color="auto" w:fill="auto"/>
            <w:vAlign w:val="center"/>
          </w:tcPr>
          <w:p w:rsidR="00DC34C6" w:rsidRPr="00DC34C6" w:rsidRDefault="00DC34C6" w:rsidP="00DC34C6">
            <w:pPr>
              <w:rPr>
                <w:rFonts w:ascii="Times New Roman" w:eastAsia="Times New Roman" w:hAnsi="Times New Roman" w:cs="Times New Roman"/>
                <w:bCs/>
                <w:sz w:val="28"/>
                <w:szCs w:val="28"/>
                <w:lang w:eastAsia="ru-RU"/>
              </w:rPr>
            </w:pPr>
          </w:p>
        </w:tc>
        <w:tc>
          <w:tcPr>
            <w:tcW w:w="1471" w:type="dxa"/>
            <w:vAlign w:val="center"/>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2016 год</w:t>
            </w:r>
          </w:p>
        </w:tc>
        <w:tc>
          <w:tcPr>
            <w:tcW w:w="1471" w:type="dxa"/>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2017 год</w:t>
            </w: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1</w:t>
            </w:r>
          </w:p>
        </w:tc>
        <w:tc>
          <w:tcPr>
            <w:tcW w:w="3176" w:type="dxa"/>
            <w:shd w:val="clear" w:color="auto" w:fill="auto"/>
            <w:vAlign w:val="center"/>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Количество благоустроенных дворовых территорий </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Ед.</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155</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2</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Доля благоустроенных </w:t>
            </w:r>
            <w:r w:rsidRPr="00DC34C6">
              <w:rPr>
                <w:rFonts w:ascii="Times New Roman" w:eastAsia="Times New Roman" w:hAnsi="Times New Roman" w:cs="Times New Roman"/>
                <w:bCs/>
                <w:sz w:val="28"/>
                <w:szCs w:val="28"/>
                <w:lang w:eastAsia="ru-RU"/>
              </w:rPr>
              <w:lastRenderedPageBreak/>
              <w:t>дворовых  территорий от общего количества дворовых территорий</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lastRenderedPageBreak/>
              <w:t>Проценты</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58,9</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lastRenderedPageBreak/>
              <w:t>3</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Проценты</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33,0</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4</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Количество благоустроенных </w:t>
            </w:r>
            <w:r w:rsidRPr="00DC34C6">
              <w:rPr>
                <w:rFonts w:ascii="Times New Roman" w:eastAsia="Calibri" w:hAnsi="Times New Roman" w:cs="Times New Roman"/>
                <w:bCs/>
                <w:sz w:val="28"/>
                <w:szCs w:val="28"/>
              </w:rPr>
              <w:t>муниципальных территорий общего пользования</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Ед.</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9</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lastRenderedPageBreak/>
              <w:t>5</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Площадь благоустроенных </w:t>
            </w:r>
            <w:r w:rsidRPr="00DC34C6">
              <w:rPr>
                <w:rFonts w:ascii="Times New Roman" w:eastAsia="Calibri" w:hAnsi="Times New Roman" w:cs="Times New Roman"/>
                <w:bCs/>
                <w:sz w:val="28"/>
                <w:szCs w:val="28"/>
              </w:rPr>
              <w:t>муниципальных территорий общего пользования</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Га</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41,78</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6</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Доля площади благоустроенных </w:t>
            </w:r>
            <w:r w:rsidRPr="00DC34C6">
              <w:rPr>
                <w:rFonts w:ascii="Times New Roman" w:eastAsia="Calibri" w:hAnsi="Times New Roman" w:cs="Times New Roman"/>
                <w:bCs/>
                <w:sz w:val="28"/>
                <w:szCs w:val="28"/>
              </w:rPr>
              <w:t>муниципальных территорий общего пользования</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Проценты</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83,3</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7</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Проценты</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5</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8 </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Доля трудового участия в выполнении минимального перечня работ по благоустройству дворовых территорий </w:t>
            </w:r>
            <w:r w:rsidRPr="00DC34C6">
              <w:rPr>
                <w:rFonts w:ascii="Times New Roman" w:eastAsia="Times New Roman" w:hAnsi="Times New Roman" w:cs="Times New Roman"/>
                <w:bCs/>
                <w:sz w:val="28"/>
                <w:szCs w:val="28"/>
                <w:lang w:eastAsia="ru-RU"/>
              </w:rPr>
              <w:lastRenderedPageBreak/>
              <w:t xml:space="preserve">заинтересованных лиц  </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lastRenderedPageBreak/>
              <w:t>Проценты</w:t>
            </w:r>
          </w:p>
          <w:p w:rsidR="00DC34C6" w:rsidRPr="00DC34C6" w:rsidRDefault="00DC34C6" w:rsidP="00DC34C6">
            <w:pPr>
              <w:spacing w:after="0" w:line="240" w:lineRule="auto"/>
              <w:jc w:val="center"/>
              <w:rPr>
                <w:rFonts w:ascii="Times New Roman" w:eastAsia="Times New Roman" w:hAnsi="Times New Roman" w:cs="Times New Roman"/>
                <w:bCs/>
                <w:sz w:val="28"/>
                <w:szCs w:val="28"/>
                <w:lang w:eastAsia="ru-RU"/>
              </w:rPr>
            </w:pPr>
          </w:p>
        </w:tc>
        <w:tc>
          <w:tcPr>
            <w:tcW w:w="1471" w:type="dxa"/>
            <w:vAlign w:val="center"/>
          </w:tcPr>
          <w:p w:rsidR="00DC34C6" w:rsidRPr="00DC34C6" w:rsidRDefault="00DC34C6" w:rsidP="00DC34C6">
            <w:pPr>
              <w:rPr>
                <w:rFonts w:ascii="Times New Roman" w:eastAsia="Times New Roman" w:hAnsi="Times New Roman" w:cs="Times New Roman"/>
                <w:bCs/>
                <w:sz w:val="28"/>
                <w:szCs w:val="28"/>
                <w:lang w:eastAsia="ru-RU"/>
              </w:rPr>
            </w:pPr>
          </w:p>
          <w:p w:rsidR="00DC34C6" w:rsidRPr="00DC34C6" w:rsidRDefault="00DC34C6" w:rsidP="00DC34C6">
            <w:pPr>
              <w:spacing w:after="0" w:line="240" w:lineRule="auto"/>
              <w:jc w:val="center"/>
              <w:rPr>
                <w:rFonts w:ascii="Times New Roman" w:eastAsia="Times New Roman" w:hAnsi="Times New Roman" w:cs="Times New Roman"/>
                <w:bCs/>
                <w:sz w:val="28"/>
                <w:szCs w:val="28"/>
                <w:lang w:eastAsia="ru-RU"/>
              </w:rPr>
            </w:pP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lastRenderedPageBreak/>
              <w:t>9.</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Проценты</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5</w:t>
            </w: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r w:rsidR="00DC34C6" w:rsidRPr="00DC34C6" w:rsidTr="00C20BE1">
        <w:trPr>
          <w:jc w:val="center"/>
        </w:trPr>
        <w:tc>
          <w:tcPr>
            <w:tcW w:w="587"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 xml:space="preserve">10. </w:t>
            </w:r>
          </w:p>
        </w:tc>
        <w:tc>
          <w:tcPr>
            <w:tcW w:w="3176" w:type="dxa"/>
            <w:shd w:val="clear" w:color="auto" w:fill="auto"/>
          </w:tcPr>
          <w:p w:rsidR="00DC34C6" w:rsidRPr="00DC34C6" w:rsidRDefault="00DC34C6" w:rsidP="00DC34C6">
            <w:pP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1471" w:type="dxa"/>
            <w:shd w:val="clear" w:color="auto" w:fill="auto"/>
            <w:vAlign w:val="center"/>
          </w:tcPr>
          <w:p w:rsidR="00DC34C6" w:rsidRPr="00DC34C6" w:rsidRDefault="00DC34C6" w:rsidP="00DC34C6">
            <w:pPr>
              <w:jc w:val="center"/>
              <w:rPr>
                <w:rFonts w:ascii="Times New Roman" w:eastAsia="Times New Roman" w:hAnsi="Times New Roman" w:cs="Times New Roman"/>
                <w:bCs/>
                <w:sz w:val="28"/>
                <w:szCs w:val="28"/>
                <w:lang w:eastAsia="ru-RU"/>
              </w:rPr>
            </w:pPr>
            <w:r w:rsidRPr="00DC34C6">
              <w:rPr>
                <w:rFonts w:ascii="Times New Roman" w:eastAsia="Times New Roman" w:hAnsi="Times New Roman" w:cs="Times New Roman"/>
                <w:bCs/>
                <w:sz w:val="28"/>
                <w:szCs w:val="28"/>
                <w:lang w:eastAsia="ru-RU"/>
              </w:rPr>
              <w:t>Проценты</w:t>
            </w:r>
          </w:p>
        </w:tc>
        <w:tc>
          <w:tcPr>
            <w:tcW w:w="1471" w:type="dxa"/>
            <w:vAlign w:val="center"/>
          </w:tcPr>
          <w:p w:rsidR="00DC34C6" w:rsidRPr="00DC34C6" w:rsidRDefault="00DC34C6" w:rsidP="00DC34C6">
            <w:pPr>
              <w:jc w:val="center"/>
              <w:rPr>
                <w:rFonts w:ascii="Times New Roman" w:eastAsia="Times New Roman" w:hAnsi="Times New Roman" w:cs="Times New Roman"/>
                <w:bCs/>
                <w:sz w:val="28"/>
                <w:szCs w:val="28"/>
                <w:lang w:eastAsia="ru-RU"/>
              </w:rPr>
            </w:pPr>
          </w:p>
        </w:tc>
        <w:tc>
          <w:tcPr>
            <w:tcW w:w="1471" w:type="dxa"/>
          </w:tcPr>
          <w:p w:rsidR="00DC34C6" w:rsidRPr="00DC34C6" w:rsidRDefault="00DC34C6" w:rsidP="00DC34C6">
            <w:pPr>
              <w:jc w:val="center"/>
              <w:rPr>
                <w:rFonts w:ascii="Times New Roman" w:eastAsia="Times New Roman" w:hAnsi="Times New Roman" w:cs="Times New Roman"/>
                <w:bCs/>
                <w:sz w:val="28"/>
                <w:szCs w:val="28"/>
                <w:lang w:eastAsia="ru-RU"/>
              </w:rPr>
            </w:pPr>
          </w:p>
        </w:tc>
      </w:tr>
    </w:tbl>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250034" w:rsidRDefault="00250034" w:rsidP="00DC34C6">
      <w:pPr>
        <w:spacing w:after="0" w:line="240" w:lineRule="auto"/>
        <w:jc w:val="right"/>
        <w:rPr>
          <w:rFonts w:ascii="Times New Roman" w:eastAsia="Calibri" w:hAnsi="Times New Roman" w:cs="Times New Roman"/>
          <w:sz w:val="28"/>
          <w:szCs w:val="28"/>
        </w:rPr>
      </w:pPr>
    </w:p>
    <w:p w:rsidR="00DC34C6" w:rsidRPr="00DC34C6" w:rsidRDefault="00DC34C6" w:rsidP="00DC34C6">
      <w:pPr>
        <w:spacing w:after="0" w:line="240" w:lineRule="auto"/>
        <w:jc w:val="right"/>
        <w:rPr>
          <w:rFonts w:ascii="Times New Roman" w:eastAsia="Calibri" w:hAnsi="Times New Roman" w:cs="Times New Roman"/>
          <w:sz w:val="20"/>
          <w:szCs w:val="20"/>
        </w:rPr>
      </w:pPr>
      <w:r w:rsidRPr="00DC34C6">
        <w:rPr>
          <w:rFonts w:ascii="Times New Roman" w:eastAsia="Calibri" w:hAnsi="Times New Roman" w:cs="Times New Roman"/>
          <w:sz w:val="20"/>
          <w:szCs w:val="20"/>
        </w:rPr>
        <w:t>Приложение № 2 к подпрограмме</w:t>
      </w:r>
    </w:p>
    <w:p w:rsidR="00DC34C6" w:rsidRPr="00DC34C6" w:rsidRDefault="00DC34C6" w:rsidP="00DC34C6">
      <w:pPr>
        <w:spacing w:after="0" w:line="240" w:lineRule="auto"/>
        <w:jc w:val="right"/>
        <w:rPr>
          <w:rFonts w:ascii="Times New Roman" w:eastAsia="Calibri" w:hAnsi="Times New Roman" w:cs="Times New Roman"/>
          <w:sz w:val="20"/>
          <w:szCs w:val="20"/>
        </w:rPr>
      </w:pPr>
      <w:r w:rsidRPr="00DC34C6">
        <w:rPr>
          <w:rFonts w:ascii="Times New Roman" w:eastAsia="Calibri" w:hAnsi="Times New Roman" w:cs="Times New Roman"/>
          <w:sz w:val="20"/>
          <w:szCs w:val="20"/>
        </w:rPr>
        <w:t xml:space="preserve">«Развитие благоустройства территории города Азова» </w:t>
      </w: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center"/>
        <w:rPr>
          <w:rFonts w:ascii="Times New Roman" w:eastAsia="Calibri" w:hAnsi="Times New Roman" w:cs="Times New Roman"/>
          <w:b/>
          <w:sz w:val="20"/>
          <w:szCs w:val="20"/>
        </w:rPr>
      </w:pPr>
      <w:r w:rsidRPr="00DC34C6">
        <w:rPr>
          <w:rFonts w:ascii="Times New Roman" w:eastAsia="Calibri" w:hAnsi="Times New Roman" w:cs="Times New Roman"/>
          <w:b/>
          <w:sz w:val="20"/>
          <w:szCs w:val="20"/>
        </w:rPr>
        <w:t>ПЕРЕЧЕНЬ</w:t>
      </w:r>
    </w:p>
    <w:p w:rsidR="00DC34C6" w:rsidRPr="00DC34C6" w:rsidRDefault="00DC34C6" w:rsidP="00DC34C6">
      <w:pPr>
        <w:spacing w:after="0" w:line="240" w:lineRule="auto"/>
        <w:jc w:val="center"/>
        <w:rPr>
          <w:rFonts w:ascii="Times New Roman" w:eastAsia="Calibri" w:hAnsi="Times New Roman" w:cs="Times New Roman"/>
          <w:b/>
          <w:sz w:val="20"/>
          <w:szCs w:val="20"/>
        </w:rPr>
      </w:pPr>
      <w:r w:rsidRPr="00DC34C6">
        <w:rPr>
          <w:rFonts w:ascii="Times New Roman" w:eastAsia="Calibri" w:hAnsi="Times New Roman" w:cs="Times New Roman"/>
          <w:b/>
          <w:sz w:val="20"/>
          <w:szCs w:val="20"/>
        </w:rPr>
        <w:t>основных мероприятий подпрограммы «Развитие благоустройства территории города Азова»</w:t>
      </w:r>
    </w:p>
    <w:p w:rsidR="00DC34C6" w:rsidRPr="00DC34C6" w:rsidRDefault="00DC34C6" w:rsidP="00DC34C6">
      <w:pPr>
        <w:spacing w:after="0" w:line="240" w:lineRule="auto"/>
        <w:jc w:val="center"/>
        <w:rPr>
          <w:rFonts w:ascii="Times New Roman" w:eastAsia="Calibri" w:hAnsi="Times New Roman" w:cs="Times New Roman"/>
          <w:b/>
          <w:sz w:val="20"/>
          <w:szCs w:val="20"/>
        </w:rPr>
      </w:pPr>
    </w:p>
    <w:tbl>
      <w:tblPr>
        <w:tblW w:w="14872" w:type="dxa"/>
        <w:tblLook w:val="04A0" w:firstRow="1" w:lastRow="0" w:firstColumn="1" w:lastColumn="0" w:noHBand="0" w:noVBand="1"/>
      </w:tblPr>
      <w:tblGrid>
        <w:gridCol w:w="3321"/>
        <w:gridCol w:w="1666"/>
        <w:gridCol w:w="1287"/>
        <w:gridCol w:w="1287"/>
        <w:gridCol w:w="2590"/>
        <w:gridCol w:w="2371"/>
        <w:gridCol w:w="2350"/>
      </w:tblGrid>
      <w:tr w:rsidR="00DC34C6" w:rsidRPr="00DC34C6" w:rsidTr="00C20BE1">
        <w:trPr>
          <w:trHeight w:val="435"/>
        </w:trPr>
        <w:tc>
          <w:tcPr>
            <w:tcW w:w="3321" w:type="dxa"/>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Номер и наименование основного мероприятия</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Ответственный исполнитель </w:t>
            </w:r>
          </w:p>
        </w:tc>
        <w:tc>
          <w:tcPr>
            <w:tcW w:w="2574" w:type="dxa"/>
            <w:gridSpan w:val="2"/>
            <w:tcBorders>
              <w:top w:val="single" w:sz="4" w:space="0" w:color="auto"/>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Срок </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Ожидаемый непосредственный результат (краткое описание)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Основные  направления реализации </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br/>
              <w:t xml:space="preserve">Связь с показателями подпрограммы </w:t>
            </w:r>
          </w:p>
        </w:tc>
      </w:tr>
      <w:tr w:rsidR="00DC34C6" w:rsidRPr="00DC34C6" w:rsidTr="00C20BE1">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1287"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начала реализации</w:t>
            </w:r>
          </w:p>
        </w:tc>
        <w:tc>
          <w:tcPr>
            <w:tcW w:w="1287"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r>
      <w:tr w:rsidR="00DC34C6" w:rsidRPr="00DC34C6" w:rsidTr="00C20BE1">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Задача 1 </w:t>
            </w:r>
          </w:p>
        </w:tc>
      </w:tr>
      <w:tr w:rsidR="00DC34C6" w:rsidRPr="00DC34C6" w:rsidTr="00C20BE1">
        <w:trPr>
          <w:trHeight w:val="436"/>
        </w:trPr>
        <w:tc>
          <w:tcPr>
            <w:tcW w:w="3321" w:type="dxa"/>
            <w:tcBorders>
              <w:top w:val="nil"/>
              <w:left w:val="single" w:sz="4" w:space="0" w:color="auto"/>
              <w:bottom w:val="single" w:sz="4" w:space="0" w:color="auto"/>
              <w:right w:val="single" w:sz="4" w:space="0" w:color="auto"/>
            </w:tcBorders>
            <w:vAlign w:val="center"/>
            <w:hideMark/>
          </w:tcPr>
          <w:p w:rsidR="00DC34C6" w:rsidRPr="00DC34C6" w:rsidRDefault="00DC34C6" w:rsidP="00DC34C6">
            <w:pPr>
              <w:numPr>
                <w:ilvl w:val="0"/>
                <w:numId w:val="24"/>
              </w:numPr>
              <w:suppressAutoHyphens/>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Основное мероприятие  «Формирование современной городской среды»</w:t>
            </w:r>
          </w:p>
          <w:p w:rsidR="00DC34C6" w:rsidRPr="00DC34C6" w:rsidRDefault="00DC34C6" w:rsidP="00DC34C6">
            <w:pPr>
              <w:numPr>
                <w:ilvl w:val="1"/>
                <w:numId w:val="24"/>
              </w:numPr>
              <w:suppressAutoHyphens/>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благоустройство общественных  территорий;</w:t>
            </w:r>
          </w:p>
          <w:p w:rsidR="00DC34C6" w:rsidRPr="00DC34C6" w:rsidRDefault="00DC34C6" w:rsidP="00DC34C6">
            <w:pPr>
              <w:spacing w:after="0" w:line="240" w:lineRule="auto"/>
              <w:ind w:left="720"/>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1.2.      - благоустройство дворовых территорий многоквартирных домов </w:t>
            </w:r>
          </w:p>
        </w:tc>
        <w:tc>
          <w:tcPr>
            <w:tcW w:w="1666"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Управление ЖКХ  администрации города Азова.</w:t>
            </w:r>
          </w:p>
        </w:tc>
        <w:tc>
          <w:tcPr>
            <w:tcW w:w="1287"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01.04.2017г.</w:t>
            </w:r>
          </w:p>
        </w:tc>
        <w:tc>
          <w:tcPr>
            <w:tcW w:w="1287"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30.10.2017г.</w:t>
            </w:r>
          </w:p>
        </w:tc>
        <w:tc>
          <w:tcPr>
            <w:tcW w:w="2590"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Реализация запланированных мероприятий в 2017 году позволит удовлетворить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w:t>
            </w:r>
          </w:p>
        </w:tc>
        <w:tc>
          <w:tcPr>
            <w:tcW w:w="2371"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ремонт</w:t>
            </w:r>
          </w:p>
        </w:tc>
        <w:tc>
          <w:tcPr>
            <w:tcW w:w="2350"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Доля благоустроенных дворовых территорий              и общественных мест  от общего количества объектов, требующих благоустройства на территории города Азова.</w:t>
            </w:r>
          </w:p>
        </w:tc>
      </w:tr>
      <w:tr w:rsidR="00DC34C6" w:rsidRPr="00DC34C6" w:rsidTr="00C20BE1">
        <w:trPr>
          <w:trHeight w:val="1224"/>
        </w:trPr>
        <w:tc>
          <w:tcPr>
            <w:tcW w:w="3321" w:type="dxa"/>
            <w:tcBorders>
              <w:top w:val="nil"/>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2. Основное мероприятие «Содействие обустройству мест массового отдыха населения» (городских парков)</w:t>
            </w:r>
          </w:p>
        </w:tc>
        <w:tc>
          <w:tcPr>
            <w:tcW w:w="1666"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Управление ЖКХ администрации города Азова.</w:t>
            </w:r>
          </w:p>
        </w:tc>
        <w:tc>
          <w:tcPr>
            <w:tcW w:w="1287"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01.04.2017г.</w:t>
            </w:r>
          </w:p>
        </w:tc>
        <w:tc>
          <w:tcPr>
            <w:tcW w:w="1287"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30.12.2017г.</w:t>
            </w:r>
          </w:p>
        </w:tc>
        <w:tc>
          <w:tcPr>
            <w:tcW w:w="2590"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Реализация запланированных мероприятий в 2017 году позволит удовлетворить часть обращений граждан о неудовлетворительном техническом состоянии мест массового отдыха населения» (городских парков)</w:t>
            </w:r>
          </w:p>
        </w:tc>
        <w:tc>
          <w:tcPr>
            <w:tcW w:w="2371"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благоустройство</w:t>
            </w:r>
          </w:p>
        </w:tc>
        <w:tc>
          <w:tcPr>
            <w:tcW w:w="2350" w:type="dxa"/>
            <w:tcBorders>
              <w:top w:val="nil"/>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Доля благоустроенных мест массового отдыха населения от общего количества объектов, требующих благоустройства на территории города Азова.</w:t>
            </w:r>
          </w:p>
        </w:tc>
      </w:tr>
      <w:tr w:rsidR="00DC34C6" w:rsidRPr="00DC34C6" w:rsidTr="00C20BE1">
        <w:trPr>
          <w:trHeight w:val="241"/>
        </w:trPr>
        <w:tc>
          <w:tcPr>
            <w:tcW w:w="3321" w:type="dxa"/>
            <w:tcBorders>
              <w:top w:val="nil"/>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w:t>
            </w:r>
          </w:p>
        </w:tc>
        <w:tc>
          <w:tcPr>
            <w:tcW w:w="1666"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1287"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1287"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2590"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2371"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2350" w:type="dxa"/>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r>
    </w:tbl>
    <w:p w:rsidR="00DC34C6" w:rsidRPr="00DC34C6" w:rsidRDefault="00DC34C6" w:rsidP="00DC34C6">
      <w:pPr>
        <w:spacing w:after="0" w:line="240" w:lineRule="auto"/>
        <w:rPr>
          <w:rFonts w:ascii="Calibri" w:eastAsia="Calibri" w:hAnsi="Calibri" w:cs="Times New Roman"/>
          <w:sz w:val="20"/>
          <w:szCs w:val="20"/>
        </w:rPr>
      </w:pPr>
    </w:p>
    <w:p w:rsidR="00DC34C6" w:rsidRPr="00DC34C6" w:rsidRDefault="00DC34C6" w:rsidP="00DC34C6">
      <w:pPr>
        <w:spacing w:after="0" w:line="240" w:lineRule="auto"/>
        <w:jc w:val="right"/>
        <w:rPr>
          <w:rFonts w:ascii="Calibri" w:eastAsia="Calibri" w:hAnsi="Calibri"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r w:rsidRPr="00DC34C6">
        <w:rPr>
          <w:rFonts w:ascii="Times New Roman" w:eastAsia="Calibri" w:hAnsi="Times New Roman" w:cs="Times New Roman"/>
          <w:sz w:val="20"/>
          <w:szCs w:val="20"/>
        </w:rPr>
        <w:t xml:space="preserve">Приложение № 3 к подпрограмме </w:t>
      </w:r>
    </w:p>
    <w:p w:rsidR="00DC34C6" w:rsidRPr="00DC34C6" w:rsidRDefault="00DC34C6" w:rsidP="00DC34C6">
      <w:pPr>
        <w:spacing w:after="0" w:line="240" w:lineRule="auto"/>
        <w:jc w:val="right"/>
        <w:rPr>
          <w:rFonts w:ascii="Times New Roman" w:eastAsia="Calibri" w:hAnsi="Times New Roman" w:cs="Times New Roman"/>
          <w:sz w:val="20"/>
          <w:szCs w:val="20"/>
        </w:rPr>
      </w:pPr>
      <w:r w:rsidRPr="00DC34C6">
        <w:rPr>
          <w:rFonts w:ascii="Times New Roman" w:eastAsia="Calibri" w:hAnsi="Times New Roman" w:cs="Times New Roman"/>
          <w:sz w:val="20"/>
          <w:szCs w:val="20"/>
        </w:rPr>
        <w:t xml:space="preserve">«Развитие благоустройства территории города Азова» </w:t>
      </w:r>
    </w:p>
    <w:p w:rsidR="00DC34C6" w:rsidRPr="00DC34C6" w:rsidRDefault="00DC34C6" w:rsidP="00DC34C6">
      <w:pPr>
        <w:spacing w:after="0" w:line="240" w:lineRule="auto"/>
        <w:jc w:val="right"/>
        <w:rPr>
          <w:rFonts w:ascii="Times New Roman" w:eastAsia="Calibri" w:hAnsi="Times New Roman" w:cs="Times New Roman"/>
          <w:sz w:val="20"/>
          <w:szCs w:val="20"/>
        </w:rPr>
      </w:pPr>
    </w:p>
    <w:tbl>
      <w:tblPr>
        <w:tblW w:w="5100" w:type="pct"/>
        <w:tblLayout w:type="fixed"/>
        <w:tblLook w:val="04A0" w:firstRow="1" w:lastRow="0" w:firstColumn="1" w:lastColumn="0" w:noHBand="0" w:noVBand="1"/>
      </w:tblPr>
      <w:tblGrid>
        <w:gridCol w:w="1814"/>
        <w:gridCol w:w="4956"/>
        <w:gridCol w:w="1134"/>
        <w:gridCol w:w="992"/>
        <w:gridCol w:w="1134"/>
        <w:gridCol w:w="1134"/>
        <w:gridCol w:w="992"/>
        <w:gridCol w:w="2926"/>
      </w:tblGrid>
      <w:tr w:rsidR="00DC34C6" w:rsidRPr="00DC34C6" w:rsidTr="00C20BE1">
        <w:trPr>
          <w:trHeight w:val="960"/>
        </w:trPr>
        <w:tc>
          <w:tcPr>
            <w:tcW w:w="601" w:type="pct"/>
          </w:tcPr>
          <w:p w:rsidR="00DC34C6" w:rsidRPr="00DC34C6" w:rsidRDefault="00DC34C6" w:rsidP="00DC34C6">
            <w:pPr>
              <w:spacing w:after="0" w:line="240" w:lineRule="auto"/>
              <w:jc w:val="center"/>
              <w:rPr>
                <w:rFonts w:ascii="Times New Roman" w:eastAsia="Times New Roman" w:hAnsi="Times New Roman" w:cs="Times New Roman"/>
                <w:b/>
                <w:bCs/>
                <w:color w:val="000000"/>
                <w:sz w:val="20"/>
                <w:szCs w:val="20"/>
                <w:lang w:eastAsia="ru-RU"/>
              </w:rPr>
            </w:pPr>
          </w:p>
        </w:tc>
        <w:tc>
          <w:tcPr>
            <w:tcW w:w="4399" w:type="pct"/>
            <w:gridSpan w:val="7"/>
            <w:vAlign w:val="bottom"/>
            <w:hideMark/>
          </w:tcPr>
          <w:p w:rsidR="00DC34C6" w:rsidRPr="00DC34C6" w:rsidRDefault="00DC34C6" w:rsidP="00DC34C6">
            <w:pPr>
              <w:spacing w:after="0" w:line="240" w:lineRule="auto"/>
              <w:jc w:val="center"/>
              <w:rPr>
                <w:rFonts w:ascii="Times New Roman" w:eastAsia="Times New Roman" w:hAnsi="Times New Roman" w:cs="Times New Roman"/>
                <w:b/>
                <w:bCs/>
                <w:color w:val="000000"/>
                <w:sz w:val="20"/>
                <w:szCs w:val="20"/>
                <w:lang w:eastAsia="ru-RU"/>
              </w:rPr>
            </w:pPr>
            <w:r w:rsidRPr="00DC34C6">
              <w:rPr>
                <w:rFonts w:ascii="Times New Roman" w:eastAsia="Times New Roman" w:hAnsi="Times New Roman" w:cs="Times New Roman"/>
                <w:b/>
                <w:bCs/>
                <w:color w:val="000000"/>
                <w:sz w:val="20"/>
                <w:szCs w:val="20"/>
                <w:lang w:eastAsia="ru-RU"/>
              </w:rPr>
              <w:t xml:space="preserve">Ресурсное обеспечение реализации подпрограммы «Развитие благоустройства территории города Азова» на 2017 год </w:t>
            </w:r>
          </w:p>
          <w:p w:rsidR="00DC34C6" w:rsidRPr="00DC34C6" w:rsidRDefault="00DC34C6" w:rsidP="00DC34C6">
            <w:pPr>
              <w:spacing w:after="0" w:line="240" w:lineRule="auto"/>
              <w:jc w:val="center"/>
              <w:rPr>
                <w:rFonts w:ascii="Times New Roman" w:eastAsia="Times New Roman" w:hAnsi="Times New Roman" w:cs="Times New Roman"/>
                <w:b/>
                <w:bCs/>
                <w:color w:val="000000"/>
                <w:sz w:val="20"/>
                <w:szCs w:val="20"/>
                <w:lang w:eastAsia="ru-RU"/>
              </w:rPr>
            </w:pPr>
          </w:p>
          <w:p w:rsidR="00DC34C6" w:rsidRPr="00DC34C6" w:rsidRDefault="00DC34C6" w:rsidP="00DC34C6">
            <w:pPr>
              <w:spacing w:after="0" w:line="240" w:lineRule="auto"/>
              <w:jc w:val="center"/>
              <w:rPr>
                <w:rFonts w:ascii="Times New Roman" w:eastAsia="Times New Roman" w:hAnsi="Times New Roman" w:cs="Times New Roman"/>
                <w:b/>
                <w:bCs/>
                <w:color w:val="000000"/>
                <w:sz w:val="20"/>
                <w:szCs w:val="20"/>
                <w:lang w:eastAsia="ru-RU"/>
              </w:rPr>
            </w:pPr>
          </w:p>
        </w:tc>
      </w:tr>
      <w:tr w:rsidR="00DC34C6" w:rsidRPr="00DC34C6" w:rsidTr="00C20BE1">
        <w:trPr>
          <w:trHeight w:val="222"/>
        </w:trPr>
        <w:tc>
          <w:tcPr>
            <w:tcW w:w="601" w:type="pct"/>
          </w:tcPr>
          <w:p w:rsidR="00DC34C6" w:rsidRPr="00DC34C6" w:rsidRDefault="00DC34C6" w:rsidP="00DC34C6">
            <w:pPr>
              <w:spacing w:after="0" w:line="240" w:lineRule="auto"/>
              <w:jc w:val="center"/>
              <w:rPr>
                <w:rFonts w:ascii="Times New Roman" w:eastAsia="Times New Roman" w:hAnsi="Times New Roman" w:cs="Times New Roman"/>
                <w:b/>
                <w:bCs/>
                <w:color w:val="000000"/>
                <w:sz w:val="20"/>
                <w:szCs w:val="20"/>
                <w:lang w:eastAsia="ru-RU"/>
              </w:rPr>
            </w:pPr>
          </w:p>
        </w:tc>
        <w:tc>
          <w:tcPr>
            <w:tcW w:w="4399" w:type="pct"/>
            <w:gridSpan w:val="7"/>
            <w:vAlign w:val="bottom"/>
            <w:hideMark/>
          </w:tcPr>
          <w:p w:rsidR="00DC34C6" w:rsidRPr="00DC34C6" w:rsidRDefault="00DC34C6" w:rsidP="00DC34C6">
            <w:pPr>
              <w:spacing w:after="0" w:line="240" w:lineRule="auto"/>
              <w:rPr>
                <w:rFonts w:ascii="Calibri" w:eastAsia="Calibri" w:hAnsi="Calibri" w:cs="Times New Roman"/>
                <w:sz w:val="20"/>
                <w:szCs w:val="20"/>
              </w:rPr>
            </w:pPr>
          </w:p>
        </w:tc>
      </w:tr>
      <w:tr w:rsidR="00DC34C6" w:rsidRPr="00DC34C6" w:rsidTr="00C20BE1">
        <w:trPr>
          <w:trHeight w:val="300"/>
        </w:trPr>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Ответственный исполнитель, соисполнитель, государственный (муниципальный) заказчик-координатор, участник </w:t>
            </w:r>
          </w:p>
        </w:tc>
        <w:tc>
          <w:tcPr>
            <w:tcW w:w="376" w:type="pct"/>
            <w:vMerge w:val="restart"/>
            <w:tcBorders>
              <w:top w:val="single" w:sz="4" w:space="0" w:color="auto"/>
              <w:left w:val="nil"/>
              <w:bottom w:val="single" w:sz="4" w:space="0" w:color="auto"/>
              <w:right w:val="single" w:sz="4" w:space="0" w:color="auto"/>
            </w:tcBorders>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Источник финансирования</w:t>
            </w:r>
          </w:p>
        </w:tc>
        <w:tc>
          <w:tcPr>
            <w:tcW w:w="1410" w:type="pct"/>
            <w:gridSpan w:val="4"/>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Код бюджетной классификации</w:t>
            </w:r>
          </w:p>
        </w:tc>
        <w:tc>
          <w:tcPr>
            <w:tcW w:w="970" w:type="pct"/>
            <w:tcBorders>
              <w:top w:val="single" w:sz="4" w:space="0" w:color="auto"/>
              <w:left w:val="nil"/>
              <w:bottom w:val="single" w:sz="4" w:space="0" w:color="auto"/>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Объемы бюджетных ассигнований (тыс. рублей) </w:t>
            </w:r>
          </w:p>
        </w:tc>
      </w:tr>
      <w:tr w:rsidR="00DC34C6" w:rsidRPr="00DC34C6" w:rsidTr="00C20BE1">
        <w:trPr>
          <w:trHeight w:val="479"/>
        </w:trPr>
        <w:tc>
          <w:tcPr>
            <w:tcW w:w="601" w:type="pct"/>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76" w:type="pct"/>
            <w:vMerge/>
            <w:tcBorders>
              <w:top w:val="single" w:sz="4" w:space="0" w:color="auto"/>
              <w:left w:val="nil"/>
              <w:bottom w:val="single" w:sz="4" w:space="0" w:color="auto"/>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29" w:type="pct"/>
            <w:tcBorders>
              <w:top w:val="nil"/>
              <w:left w:val="single" w:sz="4" w:space="0" w:color="auto"/>
              <w:bottom w:val="nil"/>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ГРБС</w:t>
            </w:r>
          </w:p>
        </w:tc>
        <w:tc>
          <w:tcPr>
            <w:tcW w:w="376" w:type="pct"/>
            <w:tcBorders>
              <w:top w:val="nil"/>
              <w:left w:val="nil"/>
              <w:bottom w:val="nil"/>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Рз  </w:t>
            </w:r>
            <w:r w:rsidRPr="00DC34C6">
              <w:rPr>
                <w:rFonts w:ascii="Times New Roman" w:eastAsia="Times New Roman" w:hAnsi="Times New Roman" w:cs="Times New Roman"/>
                <w:color w:val="000000"/>
                <w:sz w:val="20"/>
                <w:szCs w:val="20"/>
                <w:lang w:eastAsia="ru-RU"/>
              </w:rPr>
              <w:br/>
              <w:t>Пр</w:t>
            </w:r>
          </w:p>
        </w:tc>
        <w:tc>
          <w:tcPr>
            <w:tcW w:w="376" w:type="pct"/>
            <w:tcBorders>
              <w:top w:val="nil"/>
              <w:left w:val="nil"/>
              <w:bottom w:val="nil"/>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ЦСР</w:t>
            </w:r>
          </w:p>
        </w:tc>
        <w:tc>
          <w:tcPr>
            <w:tcW w:w="329" w:type="pct"/>
            <w:tcBorders>
              <w:top w:val="nil"/>
              <w:left w:val="nil"/>
              <w:bottom w:val="nil"/>
              <w:right w:val="single" w:sz="4" w:space="0" w:color="auto"/>
            </w:tcBorders>
            <w:vAlign w:val="center"/>
            <w:hideMark/>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ВР</w:t>
            </w:r>
          </w:p>
        </w:tc>
        <w:tc>
          <w:tcPr>
            <w:tcW w:w="970" w:type="pct"/>
            <w:tcBorders>
              <w:top w:val="nil"/>
              <w:left w:val="nil"/>
              <w:bottom w:val="nil"/>
              <w:right w:val="single" w:sz="4" w:space="0" w:color="auto"/>
            </w:tcBorders>
            <w:vAlign w:val="center"/>
          </w:tcPr>
          <w:p w:rsidR="00DC34C6" w:rsidRPr="00DC34C6" w:rsidRDefault="00DC34C6" w:rsidP="00DC34C6">
            <w:pPr>
              <w:spacing w:after="0" w:line="240" w:lineRule="auto"/>
              <w:jc w:val="center"/>
              <w:rPr>
                <w:rFonts w:ascii="Times New Roman" w:eastAsia="Times New Roman" w:hAnsi="Times New Roman" w:cs="Times New Roman"/>
                <w:color w:val="000000"/>
                <w:sz w:val="20"/>
                <w:szCs w:val="20"/>
                <w:lang w:eastAsia="ru-RU"/>
              </w:rPr>
            </w:pPr>
          </w:p>
        </w:tc>
      </w:tr>
      <w:tr w:rsidR="00DC34C6" w:rsidRPr="00DC34C6" w:rsidTr="00C20BE1">
        <w:trPr>
          <w:trHeight w:val="892"/>
        </w:trPr>
        <w:tc>
          <w:tcPr>
            <w:tcW w:w="601" w:type="pct"/>
            <w:vMerge w:val="restart"/>
            <w:tcBorders>
              <w:top w:val="single" w:sz="4" w:space="0" w:color="auto"/>
              <w:left w:val="single" w:sz="4" w:space="0" w:color="auto"/>
              <w:bottom w:val="single" w:sz="4" w:space="0" w:color="000000"/>
              <w:right w:val="single" w:sz="4" w:space="0" w:color="auto"/>
            </w:tcBorders>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Подпрограмма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xml:space="preserve">«Развитие благоустройства территории города Азова»  Муниципальной программы города Азова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«Обеспечение качественными жилищно-коммунальными услугами населения и развитие благоустройства города Азова»</w:t>
            </w:r>
          </w:p>
        </w:tc>
        <w:tc>
          <w:tcPr>
            <w:tcW w:w="1643" w:type="pct"/>
            <w:tcBorders>
              <w:top w:val="single" w:sz="4" w:space="0" w:color="auto"/>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всего в том числе:</w:t>
            </w:r>
          </w:p>
        </w:tc>
        <w:tc>
          <w:tcPr>
            <w:tcW w:w="376" w:type="pct"/>
            <w:tcBorders>
              <w:top w:val="single" w:sz="4" w:space="0" w:color="auto"/>
              <w:left w:val="nil"/>
              <w:bottom w:val="single" w:sz="4" w:space="0" w:color="auto"/>
              <w:right w:val="single" w:sz="4" w:space="0" w:color="auto"/>
            </w:tcBorders>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single" w:sz="4" w:space="0" w:color="auto"/>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single" w:sz="4" w:space="0" w:color="auto"/>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29" w:type="pct"/>
            <w:tcBorders>
              <w:top w:val="single" w:sz="4" w:space="0" w:color="auto"/>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970" w:type="pct"/>
            <w:tcBorders>
              <w:top w:val="single" w:sz="4" w:space="0" w:color="auto"/>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r>
      <w:tr w:rsidR="00DC34C6" w:rsidRPr="00DC34C6" w:rsidTr="00C20BE1">
        <w:trPr>
          <w:trHeight w:val="619"/>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1643"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(наименование ответственного исполнителя)</w:t>
            </w:r>
          </w:p>
        </w:tc>
        <w:tc>
          <w:tcPr>
            <w:tcW w:w="376" w:type="pct"/>
            <w:tcBorders>
              <w:top w:val="single" w:sz="4" w:space="0" w:color="auto"/>
              <w:left w:val="nil"/>
              <w:bottom w:val="single" w:sz="4" w:space="0" w:color="auto"/>
              <w:right w:val="single" w:sz="4" w:space="0" w:color="auto"/>
            </w:tcBorders>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29" w:type="pct"/>
            <w:tcBorders>
              <w:top w:val="nil"/>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29"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970"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r>
      <w:tr w:rsidR="00DC34C6" w:rsidRPr="00DC34C6" w:rsidTr="00C20BE1">
        <w:trPr>
          <w:trHeight w:val="134"/>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1643"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(наименование соисполнителя)</w:t>
            </w:r>
          </w:p>
        </w:tc>
        <w:tc>
          <w:tcPr>
            <w:tcW w:w="376" w:type="pct"/>
            <w:tcBorders>
              <w:top w:val="single" w:sz="4" w:space="0" w:color="auto"/>
              <w:left w:val="nil"/>
              <w:bottom w:val="single" w:sz="4" w:space="0" w:color="auto"/>
              <w:right w:val="single" w:sz="4" w:space="0" w:color="auto"/>
            </w:tcBorders>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29" w:type="pct"/>
            <w:tcBorders>
              <w:top w:val="nil"/>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29"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970"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r>
      <w:tr w:rsidR="00DC34C6" w:rsidRPr="00DC34C6" w:rsidTr="00C20BE1">
        <w:trPr>
          <w:trHeight w:val="893"/>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1643"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(наименование государственного (муниципального) заказчика-координатора)</w:t>
            </w:r>
          </w:p>
        </w:tc>
        <w:tc>
          <w:tcPr>
            <w:tcW w:w="376" w:type="pct"/>
            <w:tcBorders>
              <w:top w:val="single" w:sz="4" w:space="0" w:color="auto"/>
              <w:left w:val="nil"/>
              <w:bottom w:val="single" w:sz="4" w:space="0" w:color="auto"/>
              <w:right w:val="single" w:sz="4" w:space="0" w:color="auto"/>
            </w:tcBorders>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29" w:type="pct"/>
            <w:tcBorders>
              <w:top w:val="nil"/>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29"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970"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r>
      <w:tr w:rsidR="00DC34C6" w:rsidRPr="00DC34C6" w:rsidTr="00C20BE1">
        <w:trPr>
          <w:trHeight w:val="978"/>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1643"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(наименование участника)</w:t>
            </w:r>
          </w:p>
        </w:tc>
        <w:tc>
          <w:tcPr>
            <w:tcW w:w="376" w:type="pct"/>
            <w:tcBorders>
              <w:top w:val="single" w:sz="4" w:space="0" w:color="auto"/>
              <w:left w:val="nil"/>
              <w:bottom w:val="single" w:sz="4" w:space="0" w:color="auto"/>
              <w:right w:val="single" w:sz="4" w:space="0" w:color="auto"/>
            </w:tcBorders>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p>
        </w:tc>
        <w:tc>
          <w:tcPr>
            <w:tcW w:w="329" w:type="pct"/>
            <w:tcBorders>
              <w:top w:val="nil"/>
              <w:left w:val="single" w:sz="4" w:space="0" w:color="auto"/>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76"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329"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c>
          <w:tcPr>
            <w:tcW w:w="970" w:type="pct"/>
            <w:tcBorders>
              <w:top w:val="nil"/>
              <w:left w:val="nil"/>
              <w:bottom w:val="single" w:sz="4" w:space="0" w:color="auto"/>
              <w:right w:val="single" w:sz="4" w:space="0" w:color="auto"/>
            </w:tcBorders>
            <w:vAlign w:val="bottom"/>
            <w:hideMark/>
          </w:tcPr>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p w:rsidR="00DC34C6" w:rsidRPr="00DC34C6" w:rsidRDefault="00DC34C6" w:rsidP="00DC34C6">
            <w:pPr>
              <w:spacing w:after="0" w:line="240" w:lineRule="auto"/>
              <w:rPr>
                <w:rFonts w:ascii="Times New Roman" w:eastAsia="Times New Roman" w:hAnsi="Times New Roman" w:cs="Times New Roman"/>
                <w:color w:val="000000"/>
                <w:sz w:val="20"/>
                <w:szCs w:val="20"/>
                <w:lang w:eastAsia="ru-RU"/>
              </w:rPr>
            </w:pPr>
            <w:r w:rsidRPr="00DC34C6">
              <w:rPr>
                <w:rFonts w:ascii="Times New Roman" w:eastAsia="Times New Roman" w:hAnsi="Times New Roman" w:cs="Times New Roman"/>
                <w:color w:val="000000"/>
                <w:sz w:val="20"/>
                <w:szCs w:val="20"/>
                <w:lang w:eastAsia="ru-RU"/>
              </w:rPr>
              <w:t> </w:t>
            </w:r>
          </w:p>
        </w:tc>
      </w:tr>
    </w:tbl>
    <w:p w:rsidR="00DC34C6" w:rsidRPr="00DC34C6" w:rsidRDefault="00DC34C6" w:rsidP="00DC34C6">
      <w:pPr>
        <w:spacing w:after="0" w:line="240" w:lineRule="auto"/>
        <w:rPr>
          <w:rFonts w:ascii="Calibri" w:eastAsia="Calibri" w:hAnsi="Calibri"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rPr>
          <w:rFonts w:ascii="Times New Roman" w:eastAsia="Calibri" w:hAnsi="Times New Roman" w:cs="Times New Roman"/>
          <w:sz w:val="20"/>
          <w:szCs w:val="20"/>
        </w:rPr>
      </w:pPr>
    </w:p>
    <w:p w:rsidR="00DC34C6" w:rsidRPr="00DC34C6" w:rsidRDefault="00DC34C6" w:rsidP="00DC34C6">
      <w:pPr>
        <w:spacing w:after="0" w:line="240" w:lineRule="auto"/>
        <w:rPr>
          <w:rFonts w:ascii="Times New Roman" w:eastAsia="Calibri" w:hAnsi="Times New Roman" w:cs="Times New Roman"/>
          <w:sz w:val="20"/>
          <w:szCs w:val="20"/>
        </w:rPr>
      </w:pPr>
    </w:p>
    <w:p w:rsidR="00DC34C6" w:rsidRPr="00DC34C6" w:rsidRDefault="00DC34C6" w:rsidP="00DC34C6">
      <w:pPr>
        <w:spacing w:after="0" w:line="240" w:lineRule="auto"/>
        <w:rPr>
          <w:rFonts w:ascii="Times New Roman" w:eastAsia="Calibri" w:hAnsi="Times New Roman" w:cs="Times New Roman"/>
          <w:sz w:val="20"/>
          <w:szCs w:val="20"/>
        </w:rPr>
      </w:pPr>
    </w:p>
    <w:p w:rsidR="00DC34C6" w:rsidRPr="00DC34C6" w:rsidRDefault="00DC34C6" w:rsidP="00DC34C6">
      <w:pPr>
        <w:spacing w:after="0" w:line="240" w:lineRule="auto"/>
        <w:rPr>
          <w:rFonts w:ascii="Times New Roman" w:eastAsia="Calibri" w:hAnsi="Times New Roman" w:cs="Times New Roman"/>
          <w:sz w:val="20"/>
          <w:szCs w:val="20"/>
        </w:rPr>
      </w:pPr>
    </w:p>
    <w:p w:rsidR="00DC34C6" w:rsidRPr="00DC34C6" w:rsidRDefault="00DC34C6" w:rsidP="00DC34C6">
      <w:pPr>
        <w:spacing w:after="0" w:line="240" w:lineRule="auto"/>
        <w:rPr>
          <w:rFonts w:ascii="Times New Roman" w:eastAsia="Calibri" w:hAnsi="Times New Roman" w:cs="Times New Roman"/>
          <w:sz w:val="20"/>
          <w:szCs w:val="20"/>
        </w:rPr>
      </w:pPr>
    </w:p>
    <w:p w:rsidR="00DC34C6" w:rsidRPr="00DC34C6" w:rsidRDefault="00DC34C6" w:rsidP="00DC34C6">
      <w:pPr>
        <w:spacing w:after="0" w:line="240" w:lineRule="auto"/>
        <w:jc w:val="right"/>
        <w:rPr>
          <w:rFonts w:ascii="Times New Roman" w:eastAsia="Calibri" w:hAnsi="Times New Roman" w:cs="Times New Roman"/>
          <w:sz w:val="20"/>
          <w:szCs w:val="20"/>
        </w:rPr>
      </w:pPr>
      <w:r w:rsidRPr="00DC34C6">
        <w:rPr>
          <w:rFonts w:ascii="Times New Roman" w:eastAsia="Calibri" w:hAnsi="Times New Roman" w:cs="Times New Roman"/>
          <w:sz w:val="20"/>
          <w:szCs w:val="20"/>
        </w:rPr>
        <w:lastRenderedPageBreak/>
        <w:t xml:space="preserve">Приложение № 4 к подпрограмме </w:t>
      </w:r>
    </w:p>
    <w:p w:rsidR="00DC34C6" w:rsidRPr="00DC34C6" w:rsidRDefault="00DC34C6" w:rsidP="00DC34C6">
      <w:pPr>
        <w:spacing w:after="0" w:line="240" w:lineRule="auto"/>
        <w:jc w:val="right"/>
        <w:rPr>
          <w:rFonts w:ascii="Times New Roman" w:eastAsia="Calibri" w:hAnsi="Times New Roman" w:cs="Times New Roman"/>
          <w:sz w:val="20"/>
          <w:szCs w:val="20"/>
        </w:rPr>
      </w:pPr>
      <w:r w:rsidRPr="00DC34C6">
        <w:rPr>
          <w:rFonts w:ascii="Times New Roman" w:eastAsia="Calibri" w:hAnsi="Times New Roman" w:cs="Times New Roman"/>
          <w:sz w:val="20"/>
          <w:szCs w:val="20"/>
        </w:rPr>
        <w:t xml:space="preserve">«Развитие благоустройства территории города Азова» </w:t>
      </w:r>
    </w:p>
    <w:p w:rsidR="00DC34C6" w:rsidRPr="00DC34C6" w:rsidRDefault="00DC34C6" w:rsidP="00DC34C6">
      <w:pPr>
        <w:spacing w:after="0" w:line="240" w:lineRule="auto"/>
        <w:jc w:val="right"/>
        <w:rPr>
          <w:rFonts w:ascii="Times New Roman" w:eastAsia="Calibri" w:hAnsi="Times New Roman" w:cs="Times New Roman"/>
          <w:sz w:val="20"/>
          <w:szCs w:val="20"/>
        </w:rPr>
      </w:pPr>
    </w:p>
    <w:p w:rsidR="00DC34C6" w:rsidRPr="00DC34C6" w:rsidRDefault="00DC34C6" w:rsidP="00DC34C6">
      <w:pPr>
        <w:spacing w:after="0" w:line="240" w:lineRule="auto"/>
        <w:jc w:val="center"/>
        <w:rPr>
          <w:rFonts w:ascii="Times New Roman" w:eastAsia="Calibri" w:hAnsi="Times New Roman" w:cs="Times New Roman"/>
          <w:sz w:val="20"/>
          <w:szCs w:val="20"/>
        </w:rPr>
      </w:pP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Адресный перечень, дворовых территорий многоквартирных домов подлежит ремонту в 2017 году.</w:t>
      </w: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tbl>
      <w:tblPr>
        <w:tblW w:w="10983" w:type="dxa"/>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661"/>
        <w:gridCol w:w="3661"/>
      </w:tblGrid>
      <w:tr w:rsidR="00DC34C6" w:rsidRPr="00DC34C6" w:rsidTr="00C20BE1">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Адрес многоквартирного дома (группы домов)</w:t>
            </w: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Площадь дворовой территории (кв.м.)</w:t>
            </w: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C34C6">
              <w:rPr>
                <w:rFonts w:ascii="Times New Roman" w:eastAsia="Times New Roman" w:hAnsi="Times New Roman" w:cs="Times New Roman"/>
                <w:sz w:val="28"/>
                <w:szCs w:val="28"/>
                <w:lang w:eastAsia="ar-SA"/>
              </w:rPr>
              <w:t>Стоимость ремонта                 (тыс. рублей)</w:t>
            </w:r>
          </w:p>
        </w:tc>
      </w:tr>
      <w:tr w:rsidR="00DC34C6" w:rsidRPr="00DC34C6" w:rsidTr="00C20BE1">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DC34C6" w:rsidRPr="00DC34C6" w:rsidTr="00C20BE1">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DC34C6" w:rsidRPr="00DC34C6" w:rsidTr="00C20BE1">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3661" w:type="dxa"/>
            <w:shd w:val="clear" w:color="auto" w:fill="auto"/>
          </w:tcPr>
          <w:p w:rsidR="00DC34C6" w:rsidRPr="00DC34C6" w:rsidRDefault="00DC34C6" w:rsidP="00DC34C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bl>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C34C6" w:rsidRPr="00DC34C6" w:rsidRDefault="00DC34C6" w:rsidP="00DC34C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F56F3" w:rsidRPr="00DC34C6" w:rsidRDefault="00403E9F">
      <w:pPr>
        <w:rPr>
          <w:rFonts w:ascii="Times New Roman" w:hAnsi="Times New Roman" w:cs="Times New Roman"/>
          <w:sz w:val="28"/>
          <w:szCs w:val="28"/>
        </w:rPr>
      </w:pPr>
    </w:p>
    <w:sectPr w:rsidR="001F56F3" w:rsidRPr="00DC34C6" w:rsidSect="0046361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37DA"/>
    <w:multiLevelType w:val="hybridMultilevel"/>
    <w:tmpl w:val="DBA00122"/>
    <w:lvl w:ilvl="0" w:tplc="F00EC7EA">
      <w:start w:val="1"/>
      <w:numFmt w:val="decimal"/>
      <w:lvlText w:val="%1."/>
      <w:lvlJc w:val="left"/>
      <w:pPr>
        <w:ind w:left="4188"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065C2"/>
    <w:multiLevelType w:val="hybridMultilevel"/>
    <w:tmpl w:val="19F8A242"/>
    <w:lvl w:ilvl="0" w:tplc="24C856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641E30E5"/>
    <w:multiLevelType w:val="multilevel"/>
    <w:tmpl w:val="CEBED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266D2D"/>
    <w:multiLevelType w:val="hybridMultilevel"/>
    <w:tmpl w:val="6856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4"/>
  </w:num>
  <w:num w:numId="5">
    <w:abstractNumId w:val="3"/>
  </w:num>
  <w:num w:numId="6">
    <w:abstractNumId w:val="13"/>
  </w:num>
  <w:num w:numId="7">
    <w:abstractNumId w:val="9"/>
  </w:num>
  <w:num w:numId="8">
    <w:abstractNumId w:val="10"/>
  </w:num>
  <w:num w:numId="9">
    <w:abstractNumId w:val="5"/>
  </w:num>
  <w:num w:numId="10">
    <w:abstractNumId w:val="22"/>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8"/>
  </w:num>
  <w:num w:numId="18">
    <w:abstractNumId w:val="11"/>
  </w:num>
  <w:num w:numId="19">
    <w:abstractNumId w:val="1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C6"/>
    <w:rsid w:val="00250034"/>
    <w:rsid w:val="00403E9F"/>
    <w:rsid w:val="00463619"/>
    <w:rsid w:val="0057463C"/>
    <w:rsid w:val="00DC34C6"/>
    <w:rsid w:val="00EA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C34C6"/>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DC34C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Знак2 Знак"/>
    <w:basedOn w:val="a"/>
    <w:next w:val="a"/>
    <w:link w:val="31"/>
    <w:uiPriority w:val="99"/>
    <w:qFormat/>
    <w:rsid w:val="00DC34C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qFormat/>
    <w:rsid w:val="00DC34C6"/>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DC34C6"/>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
    <w:next w:val="a"/>
    <w:link w:val="60"/>
    <w:uiPriority w:val="99"/>
    <w:qFormat/>
    <w:rsid w:val="00DC34C6"/>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9"/>
    <w:qFormat/>
    <w:rsid w:val="00DC34C6"/>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9"/>
    <w:qFormat/>
    <w:rsid w:val="00DC34C6"/>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qFormat/>
    <w:rsid w:val="00DC34C6"/>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34C6"/>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DC34C6"/>
    <w:rPr>
      <w:rFonts w:ascii="Cambria" w:eastAsia="Times New Roman" w:hAnsi="Cambria" w:cs="Times New Roman"/>
      <w:b/>
      <w:bCs/>
      <w:i/>
      <w:iCs/>
      <w:sz w:val="28"/>
      <w:szCs w:val="28"/>
      <w:lang w:val="x-none" w:eastAsia="x-none"/>
    </w:rPr>
  </w:style>
  <w:style w:type="character" w:customStyle="1" w:styleId="30">
    <w:name w:val="Заголовок 3 Знак"/>
    <w:aliases w:val="Знак2 Знак Знак1"/>
    <w:basedOn w:val="a0"/>
    <w:rsid w:val="00DC34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C34C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DC34C6"/>
    <w:rPr>
      <w:rFonts w:ascii="Cambria" w:eastAsia="Times New Roman" w:hAnsi="Cambria" w:cs="Times New Roman"/>
      <w:color w:val="243F60"/>
      <w:lang w:val="x-none" w:eastAsia="x-none"/>
    </w:rPr>
  </w:style>
  <w:style w:type="character" w:customStyle="1" w:styleId="60">
    <w:name w:val="Заголовок 6 Знак"/>
    <w:basedOn w:val="a0"/>
    <w:link w:val="6"/>
    <w:uiPriority w:val="99"/>
    <w:rsid w:val="00DC34C6"/>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9"/>
    <w:rsid w:val="00DC34C6"/>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9"/>
    <w:rsid w:val="00DC34C6"/>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DC34C6"/>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DC34C6"/>
  </w:style>
  <w:style w:type="character" w:customStyle="1" w:styleId="31">
    <w:name w:val="Заголовок 3 Знак1"/>
    <w:aliases w:val="Знак2 Знак Знак"/>
    <w:link w:val="3"/>
    <w:uiPriority w:val="99"/>
    <w:locked/>
    <w:rsid w:val="00DC34C6"/>
    <w:rPr>
      <w:rFonts w:ascii="Arial" w:eastAsia="Times New Roman" w:hAnsi="Arial" w:cs="Times New Roman"/>
      <w:b/>
      <w:bCs/>
      <w:sz w:val="26"/>
      <w:szCs w:val="26"/>
      <w:lang w:val="x-none" w:eastAsia="x-none"/>
    </w:rPr>
  </w:style>
  <w:style w:type="character" w:customStyle="1" w:styleId="Absatz-Standardschriftart">
    <w:name w:val="Absatz-Standardschriftart"/>
    <w:rsid w:val="00DC34C6"/>
  </w:style>
  <w:style w:type="character" w:customStyle="1" w:styleId="21">
    <w:name w:val="Основной шрифт абзаца2"/>
    <w:rsid w:val="00DC34C6"/>
  </w:style>
  <w:style w:type="character" w:customStyle="1" w:styleId="12">
    <w:name w:val="Основной шрифт абзаца1"/>
    <w:rsid w:val="00DC34C6"/>
  </w:style>
  <w:style w:type="character" w:customStyle="1" w:styleId="a3">
    <w:name w:val="Символ нумерации"/>
    <w:rsid w:val="00DC34C6"/>
  </w:style>
  <w:style w:type="paragraph" w:customStyle="1" w:styleId="a4">
    <w:name w:val="Заголовок"/>
    <w:basedOn w:val="a"/>
    <w:next w:val="a5"/>
    <w:rsid w:val="00DC34C6"/>
    <w:pPr>
      <w:keepNext/>
      <w:suppressAutoHyphens/>
      <w:spacing w:before="240" w:after="120" w:line="240" w:lineRule="auto"/>
    </w:pPr>
    <w:rPr>
      <w:rFonts w:ascii="Arial" w:eastAsia="SimSun" w:hAnsi="Arial" w:cs="Tahoma"/>
      <w:sz w:val="28"/>
      <w:szCs w:val="28"/>
      <w:lang w:eastAsia="ar-SA"/>
    </w:rPr>
  </w:style>
  <w:style w:type="paragraph" w:styleId="a5">
    <w:name w:val="Body Text"/>
    <w:basedOn w:val="a"/>
    <w:link w:val="a6"/>
    <w:uiPriority w:val="99"/>
    <w:rsid w:val="00DC34C6"/>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0"/>
    <w:link w:val="a5"/>
    <w:uiPriority w:val="99"/>
    <w:rsid w:val="00DC34C6"/>
    <w:rPr>
      <w:rFonts w:ascii="Times New Roman" w:eastAsia="Times New Roman" w:hAnsi="Times New Roman" w:cs="Times New Roman"/>
      <w:sz w:val="24"/>
      <w:szCs w:val="24"/>
      <w:lang w:val="x-none" w:eastAsia="ar-SA"/>
    </w:rPr>
  </w:style>
  <w:style w:type="paragraph" w:styleId="a7">
    <w:name w:val="List"/>
    <w:basedOn w:val="a5"/>
    <w:rsid w:val="00DC34C6"/>
    <w:rPr>
      <w:rFonts w:cs="Tahoma"/>
    </w:rPr>
  </w:style>
  <w:style w:type="paragraph" w:customStyle="1" w:styleId="22">
    <w:name w:val="Название2"/>
    <w:basedOn w:val="a"/>
    <w:rsid w:val="00DC34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DC34C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DC34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DC34C6"/>
    <w:pPr>
      <w:suppressLineNumbers/>
      <w:suppressAutoHyphens/>
      <w:spacing w:after="0" w:line="240" w:lineRule="auto"/>
    </w:pPr>
    <w:rPr>
      <w:rFonts w:ascii="Times New Roman" w:eastAsia="Times New Roman" w:hAnsi="Times New Roman" w:cs="Tahoma"/>
      <w:sz w:val="24"/>
      <w:szCs w:val="24"/>
      <w:lang w:eastAsia="ar-SA"/>
    </w:rPr>
  </w:style>
  <w:style w:type="paragraph" w:styleId="a8">
    <w:name w:val="Normal (Web)"/>
    <w:basedOn w:val="a"/>
    <w:uiPriority w:val="99"/>
    <w:rsid w:val="00DC34C6"/>
    <w:pPr>
      <w:widowControl w:val="0"/>
      <w:suppressAutoHyphens/>
      <w:spacing w:after="0" w:line="240" w:lineRule="auto"/>
    </w:pPr>
    <w:rPr>
      <w:rFonts w:ascii="Times New Roman" w:eastAsia="Times New Roman" w:hAnsi="Times New Roman" w:cs="Times New Roman"/>
      <w:sz w:val="24"/>
      <w:szCs w:val="24"/>
      <w:lang w:eastAsia="ar-SA"/>
    </w:rPr>
  </w:style>
  <w:style w:type="paragraph" w:styleId="a9">
    <w:name w:val="Body Text Indent"/>
    <w:basedOn w:val="a"/>
    <w:link w:val="aa"/>
    <w:uiPriority w:val="99"/>
    <w:rsid w:val="00DC34C6"/>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a">
    <w:name w:val="Основной текст с отступом Знак"/>
    <w:basedOn w:val="a0"/>
    <w:link w:val="a9"/>
    <w:uiPriority w:val="99"/>
    <w:rsid w:val="00DC34C6"/>
    <w:rPr>
      <w:rFonts w:ascii="Times New Roman" w:eastAsia="Times New Roman" w:hAnsi="Times New Roman" w:cs="Times New Roman"/>
      <w:sz w:val="24"/>
      <w:szCs w:val="24"/>
      <w:lang w:val="x-none" w:eastAsia="ar-SA"/>
    </w:rPr>
  </w:style>
  <w:style w:type="paragraph" w:customStyle="1" w:styleId="ab">
    <w:name w:val="Содержимое таблицы"/>
    <w:basedOn w:val="a"/>
    <w:rsid w:val="00DC34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DC34C6"/>
    <w:pPr>
      <w:jc w:val="center"/>
    </w:pPr>
    <w:rPr>
      <w:b/>
      <w:bCs/>
    </w:rPr>
  </w:style>
  <w:style w:type="paragraph" w:styleId="ad">
    <w:name w:val="Balloon Text"/>
    <w:basedOn w:val="a"/>
    <w:link w:val="ae"/>
    <w:uiPriority w:val="99"/>
    <w:unhideWhenUsed/>
    <w:rsid w:val="00DC34C6"/>
    <w:pPr>
      <w:suppressAutoHyphens/>
      <w:spacing w:after="0" w:line="240" w:lineRule="auto"/>
    </w:pPr>
    <w:rPr>
      <w:rFonts w:ascii="Tahoma" w:eastAsia="Times New Roman" w:hAnsi="Tahoma" w:cs="Times New Roman"/>
      <w:sz w:val="16"/>
      <w:szCs w:val="16"/>
      <w:lang w:val="x-none" w:eastAsia="ar-SA"/>
    </w:rPr>
  </w:style>
  <w:style w:type="character" w:customStyle="1" w:styleId="ae">
    <w:name w:val="Текст выноски Знак"/>
    <w:basedOn w:val="a0"/>
    <w:link w:val="ad"/>
    <w:uiPriority w:val="99"/>
    <w:rsid w:val="00DC34C6"/>
    <w:rPr>
      <w:rFonts w:ascii="Tahoma" w:eastAsia="Times New Roman" w:hAnsi="Tahoma" w:cs="Times New Roman"/>
      <w:sz w:val="16"/>
      <w:szCs w:val="16"/>
      <w:lang w:val="x-none" w:eastAsia="ar-SA"/>
    </w:rPr>
  </w:style>
  <w:style w:type="table" w:styleId="af">
    <w:name w:val="Table Grid"/>
    <w:basedOn w:val="a1"/>
    <w:uiPriority w:val="99"/>
    <w:rsid w:val="00DC3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DC34C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Нижний колонтитул Знак"/>
    <w:basedOn w:val="a0"/>
    <w:link w:val="af0"/>
    <w:uiPriority w:val="99"/>
    <w:rsid w:val="00DC34C6"/>
    <w:rPr>
      <w:rFonts w:ascii="Times New Roman" w:eastAsia="Times New Roman" w:hAnsi="Times New Roman" w:cs="Times New Roman"/>
      <w:sz w:val="24"/>
      <w:szCs w:val="24"/>
      <w:lang w:val="x-none" w:eastAsia="ar-SA"/>
    </w:rPr>
  </w:style>
  <w:style w:type="character" w:styleId="af2">
    <w:name w:val="page number"/>
    <w:basedOn w:val="a0"/>
    <w:uiPriority w:val="99"/>
    <w:rsid w:val="00DC34C6"/>
  </w:style>
  <w:style w:type="paragraph" w:customStyle="1" w:styleId="ConsPlusNonformat">
    <w:name w:val="ConsPlusNonformat"/>
    <w:link w:val="ConsPlusNonformat0"/>
    <w:uiPriority w:val="99"/>
    <w:rsid w:val="00DC34C6"/>
    <w:pPr>
      <w:widowControl w:val="0"/>
      <w:suppressAutoHyphens/>
      <w:autoSpaceDE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DC34C6"/>
    <w:rPr>
      <w:rFonts w:ascii="Courier New" w:eastAsia="Times New Roman" w:hAnsi="Courier New" w:cs="Courier New"/>
      <w:sz w:val="20"/>
      <w:szCs w:val="20"/>
      <w:lang w:eastAsia="ru-RU"/>
    </w:rPr>
  </w:style>
  <w:style w:type="paragraph" w:customStyle="1" w:styleId="ConsPlusCell">
    <w:name w:val="ConsPlusCell"/>
    <w:uiPriority w:val="99"/>
    <w:rsid w:val="00DC34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C34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3">
    <w:name w:val="header"/>
    <w:basedOn w:val="a"/>
    <w:link w:val="af4"/>
    <w:uiPriority w:val="99"/>
    <w:unhideWhenUsed/>
    <w:rsid w:val="00DC34C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4">
    <w:name w:val="Верхний колонтитул Знак"/>
    <w:basedOn w:val="a0"/>
    <w:link w:val="af3"/>
    <w:uiPriority w:val="99"/>
    <w:rsid w:val="00DC34C6"/>
    <w:rPr>
      <w:rFonts w:ascii="Times New Roman" w:eastAsia="Times New Roman" w:hAnsi="Times New Roman" w:cs="Times New Roman"/>
      <w:sz w:val="24"/>
      <w:szCs w:val="24"/>
      <w:lang w:val="x-none" w:eastAsia="ar-SA"/>
    </w:rPr>
  </w:style>
  <w:style w:type="paragraph" w:customStyle="1" w:styleId="24">
    <w:name w:val="Знак Знак2 Знак Знак Знак Знак"/>
    <w:basedOn w:val="a"/>
    <w:rsid w:val="00DC34C6"/>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 Spacing"/>
    <w:link w:val="af6"/>
    <w:uiPriority w:val="99"/>
    <w:qFormat/>
    <w:rsid w:val="00DC34C6"/>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99"/>
    <w:locked/>
    <w:rsid w:val="00DC34C6"/>
    <w:rPr>
      <w:rFonts w:ascii="Times New Roman" w:eastAsia="Times New Roman" w:hAnsi="Times New Roman" w:cs="Times New Roman"/>
      <w:sz w:val="24"/>
      <w:szCs w:val="24"/>
      <w:lang w:eastAsia="ru-RU"/>
    </w:rPr>
  </w:style>
  <w:style w:type="character" w:styleId="af7">
    <w:name w:val="Emphasis"/>
    <w:qFormat/>
    <w:rsid w:val="00DC34C6"/>
    <w:rPr>
      <w:i/>
      <w:iCs/>
    </w:rPr>
  </w:style>
  <w:style w:type="paragraph" w:customStyle="1" w:styleId="Default">
    <w:name w:val="Default"/>
    <w:rsid w:val="00DC34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DC34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DC34C6"/>
    <w:rPr>
      <w:rFonts w:ascii="Wingdings" w:hAnsi="Wingdings"/>
    </w:rPr>
  </w:style>
  <w:style w:type="paragraph" w:customStyle="1" w:styleId="Postan">
    <w:name w:val="Postan"/>
    <w:basedOn w:val="a"/>
    <w:uiPriority w:val="99"/>
    <w:rsid w:val="00DC34C6"/>
    <w:pPr>
      <w:spacing w:after="0" w:line="240" w:lineRule="auto"/>
      <w:jc w:val="center"/>
    </w:pPr>
    <w:rPr>
      <w:rFonts w:ascii="Times New Roman" w:eastAsia="Times New Roman" w:hAnsi="Times New Roman" w:cs="Times New Roman"/>
      <w:sz w:val="28"/>
      <w:szCs w:val="20"/>
      <w:lang w:eastAsia="ru-RU"/>
    </w:rPr>
  </w:style>
  <w:style w:type="character" w:styleId="af8">
    <w:name w:val="Hyperlink"/>
    <w:uiPriority w:val="99"/>
    <w:rsid w:val="00DC34C6"/>
    <w:rPr>
      <w:rFonts w:cs="Times New Roman"/>
      <w:color w:val="0000FF"/>
      <w:u w:val="single"/>
    </w:rPr>
  </w:style>
  <w:style w:type="character" w:styleId="af9">
    <w:name w:val="FollowedHyperlink"/>
    <w:uiPriority w:val="99"/>
    <w:rsid w:val="00DC34C6"/>
    <w:rPr>
      <w:rFonts w:cs="Times New Roman"/>
      <w:color w:val="800080"/>
      <w:u w:val="single"/>
    </w:rPr>
  </w:style>
  <w:style w:type="paragraph" w:styleId="HTML">
    <w:name w:val="HTML Preformatted"/>
    <w:basedOn w:val="a"/>
    <w:link w:val="HTML0"/>
    <w:uiPriority w:val="99"/>
    <w:rsid w:val="00DC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C34C6"/>
    <w:rPr>
      <w:rFonts w:ascii="Courier New" w:eastAsia="Times New Roman" w:hAnsi="Courier New" w:cs="Times New Roman"/>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DC34C6"/>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DC34C6"/>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DC34C6"/>
    <w:rPr>
      <w:sz w:val="20"/>
      <w:szCs w:val="20"/>
    </w:rPr>
  </w:style>
  <w:style w:type="paragraph" w:styleId="afc">
    <w:name w:val="endnote text"/>
    <w:basedOn w:val="a"/>
    <w:link w:val="afd"/>
    <w:uiPriority w:val="99"/>
    <w:rsid w:val="00DC34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DC34C6"/>
    <w:rPr>
      <w:rFonts w:ascii="Times New Roman" w:eastAsia="Times New Roman" w:hAnsi="Times New Roman" w:cs="Times New Roman"/>
      <w:sz w:val="20"/>
      <w:szCs w:val="20"/>
      <w:lang w:eastAsia="ru-RU"/>
    </w:rPr>
  </w:style>
  <w:style w:type="paragraph" w:styleId="afe">
    <w:name w:val="Title"/>
    <w:basedOn w:val="a"/>
    <w:next w:val="a"/>
    <w:link w:val="aff"/>
    <w:uiPriority w:val="99"/>
    <w:qFormat/>
    <w:rsid w:val="00DC34C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
    <w:name w:val="Название Знак"/>
    <w:basedOn w:val="a0"/>
    <w:link w:val="afe"/>
    <w:uiPriority w:val="99"/>
    <w:rsid w:val="00DC34C6"/>
    <w:rPr>
      <w:rFonts w:ascii="Cambria" w:eastAsia="Times New Roman" w:hAnsi="Cambria" w:cs="Times New Roman"/>
      <w:color w:val="17365D"/>
      <w:spacing w:val="5"/>
      <w:kern w:val="28"/>
      <w:sz w:val="52"/>
      <w:szCs w:val="52"/>
      <w:lang w:val="x-none" w:eastAsia="x-none"/>
    </w:rPr>
  </w:style>
  <w:style w:type="paragraph" w:styleId="aff0">
    <w:name w:val="Subtitle"/>
    <w:basedOn w:val="a"/>
    <w:next w:val="a"/>
    <w:link w:val="aff1"/>
    <w:uiPriority w:val="99"/>
    <w:qFormat/>
    <w:rsid w:val="00DC34C6"/>
    <w:rPr>
      <w:rFonts w:ascii="Cambria" w:eastAsia="Times New Roman" w:hAnsi="Cambria" w:cs="Times New Roman"/>
      <w:i/>
      <w:iCs/>
      <w:color w:val="4F81BD"/>
      <w:spacing w:val="15"/>
      <w:sz w:val="24"/>
      <w:szCs w:val="24"/>
      <w:lang w:val="x-none" w:eastAsia="x-none"/>
    </w:rPr>
  </w:style>
  <w:style w:type="character" w:customStyle="1" w:styleId="aff1">
    <w:name w:val="Подзаголовок Знак"/>
    <w:basedOn w:val="a0"/>
    <w:link w:val="aff0"/>
    <w:uiPriority w:val="99"/>
    <w:rsid w:val="00DC34C6"/>
    <w:rPr>
      <w:rFonts w:ascii="Cambria" w:eastAsia="Times New Roman" w:hAnsi="Cambria" w:cs="Times New Roman"/>
      <w:i/>
      <w:iCs/>
      <w:color w:val="4F81BD"/>
      <w:spacing w:val="15"/>
      <w:sz w:val="24"/>
      <w:szCs w:val="24"/>
      <w:lang w:val="x-none" w:eastAsia="x-none"/>
    </w:rPr>
  </w:style>
  <w:style w:type="paragraph" w:styleId="25">
    <w:name w:val="Body Text 2"/>
    <w:basedOn w:val="a"/>
    <w:link w:val="26"/>
    <w:uiPriority w:val="99"/>
    <w:rsid w:val="00DC34C6"/>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0"/>
    <w:link w:val="25"/>
    <w:uiPriority w:val="99"/>
    <w:rsid w:val="00DC34C6"/>
    <w:rPr>
      <w:rFonts w:ascii="Times New Roman" w:eastAsia="Times New Roman" w:hAnsi="Times New Roman" w:cs="Times New Roman"/>
      <w:sz w:val="24"/>
      <w:szCs w:val="24"/>
      <w:lang w:val="x-none" w:eastAsia="x-none"/>
    </w:rPr>
  </w:style>
  <w:style w:type="paragraph" w:styleId="27">
    <w:name w:val="Body Text Indent 2"/>
    <w:basedOn w:val="a"/>
    <w:link w:val="28"/>
    <w:uiPriority w:val="99"/>
    <w:rsid w:val="00DC34C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rsid w:val="00DC34C6"/>
    <w:rPr>
      <w:rFonts w:ascii="Times New Roman" w:eastAsia="Times New Roman" w:hAnsi="Times New Roman" w:cs="Times New Roman"/>
      <w:sz w:val="20"/>
      <w:szCs w:val="20"/>
      <w:lang w:eastAsia="ru-RU"/>
    </w:rPr>
  </w:style>
  <w:style w:type="paragraph" w:styleId="32">
    <w:name w:val="Body Text Indent 3"/>
    <w:basedOn w:val="a"/>
    <w:link w:val="33"/>
    <w:uiPriority w:val="99"/>
    <w:rsid w:val="00DC34C6"/>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3">
    <w:name w:val="Основной текст с отступом 3 Знак"/>
    <w:basedOn w:val="a0"/>
    <w:link w:val="32"/>
    <w:uiPriority w:val="99"/>
    <w:rsid w:val="00DC34C6"/>
    <w:rPr>
      <w:rFonts w:ascii="Times New Roman" w:eastAsia="Times New Roman" w:hAnsi="Times New Roman" w:cs="Times New Roman"/>
      <w:sz w:val="16"/>
      <w:szCs w:val="20"/>
      <w:lang w:val="x-none" w:eastAsia="x-none"/>
    </w:rPr>
  </w:style>
  <w:style w:type="paragraph" w:styleId="aff2">
    <w:name w:val="Document Map"/>
    <w:basedOn w:val="a"/>
    <w:link w:val="aff3"/>
    <w:uiPriority w:val="99"/>
    <w:rsid w:val="00DC34C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uiPriority w:val="99"/>
    <w:rsid w:val="00DC34C6"/>
    <w:rPr>
      <w:rFonts w:ascii="Tahoma" w:eastAsia="Times New Roman" w:hAnsi="Tahoma" w:cs="Times New Roman"/>
      <w:sz w:val="20"/>
      <w:szCs w:val="20"/>
      <w:shd w:val="clear" w:color="auto" w:fill="000080"/>
      <w:lang w:val="x-none" w:eastAsia="x-none"/>
    </w:rPr>
  </w:style>
  <w:style w:type="paragraph" w:styleId="aff4">
    <w:name w:val="Plain Text"/>
    <w:basedOn w:val="a"/>
    <w:link w:val="aff5"/>
    <w:uiPriority w:val="99"/>
    <w:rsid w:val="00DC34C6"/>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uiPriority w:val="99"/>
    <w:rsid w:val="00DC34C6"/>
    <w:rPr>
      <w:rFonts w:ascii="Courier New" w:eastAsia="Times New Roman" w:hAnsi="Courier New" w:cs="Times New Roman"/>
      <w:sz w:val="20"/>
      <w:szCs w:val="20"/>
      <w:lang w:val="x-none" w:eastAsia="x-none"/>
    </w:rPr>
  </w:style>
  <w:style w:type="paragraph" w:styleId="aff6">
    <w:name w:val="List Paragraph"/>
    <w:basedOn w:val="a"/>
    <w:uiPriority w:val="34"/>
    <w:qFormat/>
    <w:rsid w:val="00DC34C6"/>
    <w:pPr>
      <w:suppressAutoHyphens/>
      <w:ind w:left="720"/>
    </w:pPr>
    <w:rPr>
      <w:rFonts w:ascii="Calibri" w:eastAsia="Times New Roman" w:hAnsi="Calibri" w:cs="Calibri"/>
      <w:lang w:eastAsia="ar-SA"/>
    </w:rPr>
  </w:style>
  <w:style w:type="paragraph" w:styleId="29">
    <w:name w:val="Quote"/>
    <w:basedOn w:val="a"/>
    <w:next w:val="a"/>
    <w:link w:val="2a"/>
    <w:uiPriority w:val="99"/>
    <w:qFormat/>
    <w:rsid w:val="00DC34C6"/>
    <w:rPr>
      <w:rFonts w:ascii="Calibri" w:eastAsia="Times New Roman" w:hAnsi="Calibri" w:cs="Times New Roman"/>
      <w:i/>
      <w:iCs/>
      <w:color w:val="000000"/>
      <w:lang w:val="x-none" w:eastAsia="x-none"/>
    </w:rPr>
  </w:style>
  <w:style w:type="character" w:customStyle="1" w:styleId="2a">
    <w:name w:val="Цитата 2 Знак"/>
    <w:basedOn w:val="a0"/>
    <w:link w:val="29"/>
    <w:uiPriority w:val="99"/>
    <w:rsid w:val="00DC34C6"/>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DC34C6"/>
    <w:rPr>
      <w:i/>
      <w:color w:val="000000"/>
    </w:rPr>
  </w:style>
  <w:style w:type="paragraph" w:customStyle="1" w:styleId="210">
    <w:name w:val="Цитата 21"/>
    <w:basedOn w:val="a"/>
    <w:next w:val="a"/>
    <w:link w:val="QuoteChar"/>
    <w:uiPriority w:val="99"/>
    <w:rsid w:val="00DC34C6"/>
    <w:rPr>
      <w:i/>
      <w:color w:val="000000"/>
    </w:rPr>
  </w:style>
  <w:style w:type="paragraph" w:styleId="aff7">
    <w:name w:val="Intense Quote"/>
    <w:basedOn w:val="a"/>
    <w:next w:val="a"/>
    <w:link w:val="aff8"/>
    <w:uiPriority w:val="99"/>
    <w:qFormat/>
    <w:rsid w:val="00DC34C6"/>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8">
    <w:name w:val="Выделенная цитата Знак"/>
    <w:basedOn w:val="a0"/>
    <w:link w:val="aff7"/>
    <w:uiPriority w:val="99"/>
    <w:rsid w:val="00DC34C6"/>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DC34C6"/>
    <w:rPr>
      <w:b/>
      <w:i/>
      <w:color w:val="4F81BD"/>
    </w:rPr>
  </w:style>
  <w:style w:type="paragraph" w:customStyle="1" w:styleId="16">
    <w:name w:val="Выделенная цитата1"/>
    <w:basedOn w:val="a"/>
    <w:next w:val="a"/>
    <w:link w:val="IntenseQuoteChar"/>
    <w:uiPriority w:val="99"/>
    <w:rsid w:val="00DC34C6"/>
    <w:pPr>
      <w:pBdr>
        <w:bottom w:val="single" w:sz="4" w:space="4" w:color="4F81BD"/>
      </w:pBdr>
      <w:spacing w:before="200" w:after="280"/>
      <w:ind w:left="936" w:right="936"/>
    </w:pPr>
    <w:rPr>
      <w:b/>
      <w:i/>
      <w:color w:val="4F81BD"/>
    </w:rPr>
  </w:style>
  <w:style w:type="paragraph" w:customStyle="1" w:styleId="17">
    <w:name w:val="Абзац списка1"/>
    <w:basedOn w:val="a"/>
    <w:uiPriority w:val="99"/>
    <w:rsid w:val="00DC34C6"/>
    <w:pPr>
      <w:ind w:left="720"/>
    </w:pPr>
    <w:rPr>
      <w:rFonts w:ascii="Calibri" w:eastAsia="Times New Roman" w:hAnsi="Calibri" w:cs="Calibri"/>
    </w:rPr>
  </w:style>
  <w:style w:type="paragraph" w:customStyle="1" w:styleId="aff9">
    <w:name w:val="Таблицы (моноширинный)"/>
    <w:basedOn w:val="a"/>
    <w:next w:val="a"/>
    <w:uiPriority w:val="99"/>
    <w:rsid w:val="00DC34C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
    <w:uiPriority w:val="99"/>
    <w:rsid w:val="00DC34C6"/>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a">
    <w:name w:val="Заголовок статьи"/>
    <w:basedOn w:val="a"/>
    <w:next w:val="a"/>
    <w:uiPriority w:val="99"/>
    <w:rsid w:val="00DC34C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b">
    <w:name w:val="footnote reference"/>
    <w:aliases w:val="Знак сноски 1,Знак сноски-FN,Ciae niinee-FN,Referencia nota al pie"/>
    <w:uiPriority w:val="99"/>
    <w:rsid w:val="00DC34C6"/>
    <w:rPr>
      <w:rFonts w:ascii="Verdana" w:hAnsi="Verdana" w:cs="Times New Roman"/>
      <w:sz w:val="18"/>
      <w:vertAlign w:val="superscript"/>
    </w:rPr>
  </w:style>
  <w:style w:type="character" w:customStyle="1" w:styleId="18">
    <w:name w:val="Название Знак1"/>
    <w:uiPriority w:val="99"/>
    <w:rsid w:val="00DC34C6"/>
    <w:rPr>
      <w:rFonts w:ascii="Cambria" w:hAnsi="Cambria"/>
      <w:color w:val="17365D"/>
      <w:spacing w:val="5"/>
      <w:kern w:val="28"/>
      <w:sz w:val="52"/>
    </w:rPr>
  </w:style>
  <w:style w:type="character" w:customStyle="1" w:styleId="19">
    <w:name w:val="Подзаголовок Знак1"/>
    <w:uiPriority w:val="99"/>
    <w:rsid w:val="00DC34C6"/>
    <w:rPr>
      <w:rFonts w:ascii="Cambria" w:hAnsi="Cambria"/>
      <w:i/>
      <w:color w:val="4F81BD"/>
      <w:spacing w:val="15"/>
      <w:sz w:val="24"/>
    </w:rPr>
  </w:style>
  <w:style w:type="character" w:customStyle="1" w:styleId="212">
    <w:name w:val="Цитата 2 Знак1"/>
    <w:uiPriority w:val="99"/>
    <w:rsid w:val="00DC34C6"/>
    <w:rPr>
      <w:i/>
      <w:color w:val="000000"/>
    </w:rPr>
  </w:style>
  <w:style w:type="character" w:customStyle="1" w:styleId="1a">
    <w:name w:val="Выделенная цитата Знак1"/>
    <w:uiPriority w:val="99"/>
    <w:rsid w:val="00DC34C6"/>
    <w:rPr>
      <w:b/>
      <w:i/>
      <w:color w:val="4F81BD"/>
    </w:rPr>
  </w:style>
  <w:style w:type="character" w:customStyle="1" w:styleId="apple-style-span">
    <w:name w:val="apple-style-span"/>
    <w:uiPriority w:val="99"/>
    <w:rsid w:val="00DC34C6"/>
  </w:style>
  <w:style w:type="character" w:customStyle="1" w:styleId="1b">
    <w:name w:val="Текст Знак1"/>
    <w:uiPriority w:val="99"/>
    <w:rsid w:val="00DC34C6"/>
    <w:rPr>
      <w:rFonts w:ascii="Consolas" w:hAnsi="Consolas"/>
      <w:sz w:val="21"/>
    </w:rPr>
  </w:style>
  <w:style w:type="character" w:customStyle="1" w:styleId="affc">
    <w:name w:val="Гипертекстовая ссылка"/>
    <w:uiPriority w:val="99"/>
    <w:rsid w:val="00DC34C6"/>
    <w:rPr>
      <w:color w:val="106BBE"/>
    </w:rPr>
  </w:style>
  <w:style w:type="character" w:customStyle="1" w:styleId="affd">
    <w:name w:val="Цветовое выделение"/>
    <w:rsid w:val="00DC34C6"/>
    <w:rPr>
      <w:b/>
      <w:bCs/>
      <w:color w:val="000080"/>
    </w:rPr>
  </w:style>
  <w:style w:type="paragraph" w:customStyle="1" w:styleId="affe">
    <w:name w:val="Прижатый влево"/>
    <w:basedOn w:val="a"/>
    <w:next w:val="a"/>
    <w:rsid w:val="00DC34C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3">
    <w:name w:val="Основной текст с отступом 21"/>
    <w:basedOn w:val="a"/>
    <w:rsid w:val="00DC34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Основной текст Знак1"/>
    <w:aliases w:val="Основной текст Знак Знак"/>
    <w:uiPriority w:val="99"/>
    <w:rsid w:val="00DC34C6"/>
    <w:rPr>
      <w:sz w:val="28"/>
      <w:lang w:val="ru-RU" w:eastAsia="ru-RU" w:bidi="ar-SA"/>
    </w:rPr>
  </w:style>
  <w:style w:type="paragraph" w:customStyle="1" w:styleId="1d">
    <w:name w:val="Знак1"/>
    <w:basedOn w:val="a"/>
    <w:rsid w:val="00DC34C6"/>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C34C6"/>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DC34C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Знак2 Знак"/>
    <w:basedOn w:val="a"/>
    <w:next w:val="a"/>
    <w:link w:val="31"/>
    <w:uiPriority w:val="99"/>
    <w:qFormat/>
    <w:rsid w:val="00DC34C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qFormat/>
    <w:rsid w:val="00DC34C6"/>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DC34C6"/>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
    <w:next w:val="a"/>
    <w:link w:val="60"/>
    <w:uiPriority w:val="99"/>
    <w:qFormat/>
    <w:rsid w:val="00DC34C6"/>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9"/>
    <w:qFormat/>
    <w:rsid w:val="00DC34C6"/>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9"/>
    <w:qFormat/>
    <w:rsid w:val="00DC34C6"/>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qFormat/>
    <w:rsid w:val="00DC34C6"/>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34C6"/>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DC34C6"/>
    <w:rPr>
      <w:rFonts w:ascii="Cambria" w:eastAsia="Times New Roman" w:hAnsi="Cambria" w:cs="Times New Roman"/>
      <w:b/>
      <w:bCs/>
      <w:i/>
      <w:iCs/>
      <w:sz w:val="28"/>
      <w:szCs w:val="28"/>
      <w:lang w:val="x-none" w:eastAsia="x-none"/>
    </w:rPr>
  </w:style>
  <w:style w:type="character" w:customStyle="1" w:styleId="30">
    <w:name w:val="Заголовок 3 Знак"/>
    <w:aliases w:val="Знак2 Знак Знак1"/>
    <w:basedOn w:val="a0"/>
    <w:rsid w:val="00DC34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C34C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DC34C6"/>
    <w:rPr>
      <w:rFonts w:ascii="Cambria" w:eastAsia="Times New Roman" w:hAnsi="Cambria" w:cs="Times New Roman"/>
      <w:color w:val="243F60"/>
      <w:lang w:val="x-none" w:eastAsia="x-none"/>
    </w:rPr>
  </w:style>
  <w:style w:type="character" w:customStyle="1" w:styleId="60">
    <w:name w:val="Заголовок 6 Знак"/>
    <w:basedOn w:val="a0"/>
    <w:link w:val="6"/>
    <w:uiPriority w:val="99"/>
    <w:rsid w:val="00DC34C6"/>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9"/>
    <w:rsid w:val="00DC34C6"/>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9"/>
    <w:rsid w:val="00DC34C6"/>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DC34C6"/>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DC34C6"/>
  </w:style>
  <w:style w:type="character" w:customStyle="1" w:styleId="31">
    <w:name w:val="Заголовок 3 Знак1"/>
    <w:aliases w:val="Знак2 Знак Знак"/>
    <w:link w:val="3"/>
    <w:uiPriority w:val="99"/>
    <w:locked/>
    <w:rsid w:val="00DC34C6"/>
    <w:rPr>
      <w:rFonts w:ascii="Arial" w:eastAsia="Times New Roman" w:hAnsi="Arial" w:cs="Times New Roman"/>
      <w:b/>
      <w:bCs/>
      <w:sz w:val="26"/>
      <w:szCs w:val="26"/>
      <w:lang w:val="x-none" w:eastAsia="x-none"/>
    </w:rPr>
  </w:style>
  <w:style w:type="character" w:customStyle="1" w:styleId="Absatz-Standardschriftart">
    <w:name w:val="Absatz-Standardschriftart"/>
    <w:rsid w:val="00DC34C6"/>
  </w:style>
  <w:style w:type="character" w:customStyle="1" w:styleId="21">
    <w:name w:val="Основной шрифт абзаца2"/>
    <w:rsid w:val="00DC34C6"/>
  </w:style>
  <w:style w:type="character" w:customStyle="1" w:styleId="12">
    <w:name w:val="Основной шрифт абзаца1"/>
    <w:rsid w:val="00DC34C6"/>
  </w:style>
  <w:style w:type="character" w:customStyle="1" w:styleId="a3">
    <w:name w:val="Символ нумерации"/>
    <w:rsid w:val="00DC34C6"/>
  </w:style>
  <w:style w:type="paragraph" w:customStyle="1" w:styleId="a4">
    <w:name w:val="Заголовок"/>
    <w:basedOn w:val="a"/>
    <w:next w:val="a5"/>
    <w:rsid w:val="00DC34C6"/>
    <w:pPr>
      <w:keepNext/>
      <w:suppressAutoHyphens/>
      <w:spacing w:before="240" w:after="120" w:line="240" w:lineRule="auto"/>
    </w:pPr>
    <w:rPr>
      <w:rFonts w:ascii="Arial" w:eastAsia="SimSun" w:hAnsi="Arial" w:cs="Tahoma"/>
      <w:sz w:val="28"/>
      <w:szCs w:val="28"/>
      <w:lang w:eastAsia="ar-SA"/>
    </w:rPr>
  </w:style>
  <w:style w:type="paragraph" w:styleId="a5">
    <w:name w:val="Body Text"/>
    <w:basedOn w:val="a"/>
    <w:link w:val="a6"/>
    <w:uiPriority w:val="99"/>
    <w:rsid w:val="00DC34C6"/>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0"/>
    <w:link w:val="a5"/>
    <w:uiPriority w:val="99"/>
    <w:rsid w:val="00DC34C6"/>
    <w:rPr>
      <w:rFonts w:ascii="Times New Roman" w:eastAsia="Times New Roman" w:hAnsi="Times New Roman" w:cs="Times New Roman"/>
      <w:sz w:val="24"/>
      <w:szCs w:val="24"/>
      <w:lang w:val="x-none" w:eastAsia="ar-SA"/>
    </w:rPr>
  </w:style>
  <w:style w:type="paragraph" w:styleId="a7">
    <w:name w:val="List"/>
    <w:basedOn w:val="a5"/>
    <w:rsid w:val="00DC34C6"/>
    <w:rPr>
      <w:rFonts w:cs="Tahoma"/>
    </w:rPr>
  </w:style>
  <w:style w:type="paragraph" w:customStyle="1" w:styleId="22">
    <w:name w:val="Название2"/>
    <w:basedOn w:val="a"/>
    <w:rsid w:val="00DC34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DC34C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DC34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DC34C6"/>
    <w:pPr>
      <w:suppressLineNumbers/>
      <w:suppressAutoHyphens/>
      <w:spacing w:after="0" w:line="240" w:lineRule="auto"/>
    </w:pPr>
    <w:rPr>
      <w:rFonts w:ascii="Times New Roman" w:eastAsia="Times New Roman" w:hAnsi="Times New Roman" w:cs="Tahoma"/>
      <w:sz w:val="24"/>
      <w:szCs w:val="24"/>
      <w:lang w:eastAsia="ar-SA"/>
    </w:rPr>
  </w:style>
  <w:style w:type="paragraph" w:styleId="a8">
    <w:name w:val="Normal (Web)"/>
    <w:basedOn w:val="a"/>
    <w:uiPriority w:val="99"/>
    <w:rsid w:val="00DC34C6"/>
    <w:pPr>
      <w:widowControl w:val="0"/>
      <w:suppressAutoHyphens/>
      <w:spacing w:after="0" w:line="240" w:lineRule="auto"/>
    </w:pPr>
    <w:rPr>
      <w:rFonts w:ascii="Times New Roman" w:eastAsia="Times New Roman" w:hAnsi="Times New Roman" w:cs="Times New Roman"/>
      <w:sz w:val="24"/>
      <w:szCs w:val="24"/>
      <w:lang w:eastAsia="ar-SA"/>
    </w:rPr>
  </w:style>
  <w:style w:type="paragraph" w:styleId="a9">
    <w:name w:val="Body Text Indent"/>
    <w:basedOn w:val="a"/>
    <w:link w:val="aa"/>
    <w:uiPriority w:val="99"/>
    <w:rsid w:val="00DC34C6"/>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a">
    <w:name w:val="Основной текст с отступом Знак"/>
    <w:basedOn w:val="a0"/>
    <w:link w:val="a9"/>
    <w:uiPriority w:val="99"/>
    <w:rsid w:val="00DC34C6"/>
    <w:rPr>
      <w:rFonts w:ascii="Times New Roman" w:eastAsia="Times New Roman" w:hAnsi="Times New Roman" w:cs="Times New Roman"/>
      <w:sz w:val="24"/>
      <w:szCs w:val="24"/>
      <w:lang w:val="x-none" w:eastAsia="ar-SA"/>
    </w:rPr>
  </w:style>
  <w:style w:type="paragraph" w:customStyle="1" w:styleId="ab">
    <w:name w:val="Содержимое таблицы"/>
    <w:basedOn w:val="a"/>
    <w:rsid w:val="00DC34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DC34C6"/>
    <w:pPr>
      <w:jc w:val="center"/>
    </w:pPr>
    <w:rPr>
      <w:b/>
      <w:bCs/>
    </w:rPr>
  </w:style>
  <w:style w:type="paragraph" w:styleId="ad">
    <w:name w:val="Balloon Text"/>
    <w:basedOn w:val="a"/>
    <w:link w:val="ae"/>
    <w:uiPriority w:val="99"/>
    <w:unhideWhenUsed/>
    <w:rsid w:val="00DC34C6"/>
    <w:pPr>
      <w:suppressAutoHyphens/>
      <w:spacing w:after="0" w:line="240" w:lineRule="auto"/>
    </w:pPr>
    <w:rPr>
      <w:rFonts w:ascii="Tahoma" w:eastAsia="Times New Roman" w:hAnsi="Tahoma" w:cs="Times New Roman"/>
      <w:sz w:val="16"/>
      <w:szCs w:val="16"/>
      <w:lang w:val="x-none" w:eastAsia="ar-SA"/>
    </w:rPr>
  </w:style>
  <w:style w:type="character" w:customStyle="1" w:styleId="ae">
    <w:name w:val="Текст выноски Знак"/>
    <w:basedOn w:val="a0"/>
    <w:link w:val="ad"/>
    <w:uiPriority w:val="99"/>
    <w:rsid w:val="00DC34C6"/>
    <w:rPr>
      <w:rFonts w:ascii="Tahoma" w:eastAsia="Times New Roman" w:hAnsi="Tahoma" w:cs="Times New Roman"/>
      <w:sz w:val="16"/>
      <w:szCs w:val="16"/>
      <w:lang w:val="x-none" w:eastAsia="ar-SA"/>
    </w:rPr>
  </w:style>
  <w:style w:type="table" w:styleId="af">
    <w:name w:val="Table Grid"/>
    <w:basedOn w:val="a1"/>
    <w:uiPriority w:val="99"/>
    <w:rsid w:val="00DC3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DC34C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Нижний колонтитул Знак"/>
    <w:basedOn w:val="a0"/>
    <w:link w:val="af0"/>
    <w:uiPriority w:val="99"/>
    <w:rsid w:val="00DC34C6"/>
    <w:rPr>
      <w:rFonts w:ascii="Times New Roman" w:eastAsia="Times New Roman" w:hAnsi="Times New Roman" w:cs="Times New Roman"/>
      <w:sz w:val="24"/>
      <w:szCs w:val="24"/>
      <w:lang w:val="x-none" w:eastAsia="ar-SA"/>
    </w:rPr>
  </w:style>
  <w:style w:type="character" w:styleId="af2">
    <w:name w:val="page number"/>
    <w:basedOn w:val="a0"/>
    <w:uiPriority w:val="99"/>
    <w:rsid w:val="00DC34C6"/>
  </w:style>
  <w:style w:type="paragraph" w:customStyle="1" w:styleId="ConsPlusNonformat">
    <w:name w:val="ConsPlusNonformat"/>
    <w:link w:val="ConsPlusNonformat0"/>
    <w:uiPriority w:val="99"/>
    <w:rsid w:val="00DC34C6"/>
    <w:pPr>
      <w:widowControl w:val="0"/>
      <w:suppressAutoHyphens/>
      <w:autoSpaceDE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DC34C6"/>
    <w:rPr>
      <w:rFonts w:ascii="Courier New" w:eastAsia="Times New Roman" w:hAnsi="Courier New" w:cs="Courier New"/>
      <w:sz w:val="20"/>
      <w:szCs w:val="20"/>
      <w:lang w:eastAsia="ru-RU"/>
    </w:rPr>
  </w:style>
  <w:style w:type="paragraph" w:customStyle="1" w:styleId="ConsPlusCell">
    <w:name w:val="ConsPlusCell"/>
    <w:uiPriority w:val="99"/>
    <w:rsid w:val="00DC34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C34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3">
    <w:name w:val="header"/>
    <w:basedOn w:val="a"/>
    <w:link w:val="af4"/>
    <w:uiPriority w:val="99"/>
    <w:unhideWhenUsed/>
    <w:rsid w:val="00DC34C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4">
    <w:name w:val="Верхний колонтитул Знак"/>
    <w:basedOn w:val="a0"/>
    <w:link w:val="af3"/>
    <w:uiPriority w:val="99"/>
    <w:rsid w:val="00DC34C6"/>
    <w:rPr>
      <w:rFonts w:ascii="Times New Roman" w:eastAsia="Times New Roman" w:hAnsi="Times New Roman" w:cs="Times New Roman"/>
      <w:sz w:val="24"/>
      <w:szCs w:val="24"/>
      <w:lang w:val="x-none" w:eastAsia="ar-SA"/>
    </w:rPr>
  </w:style>
  <w:style w:type="paragraph" w:customStyle="1" w:styleId="24">
    <w:name w:val="Знак Знак2 Знак Знак Знак Знак"/>
    <w:basedOn w:val="a"/>
    <w:rsid w:val="00DC34C6"/>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 Spacing"/>
    <w:link w:val="af6"/>
    <w:uiPriority w:val="99"/>
    <w:qFormat/>
    <w:rsid w:val="00DC34C6"/>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99"/>
    <w:locked/>
    <w:rsid w:val="00DC34C6"/>
    <w:rPr>
      <w:rFonts w:ascii="Times New Roman" w:eastAsia="Times New Roman" w:hAnsi="Times New Roman" w:cs="Times New Roman"/>
      <w:sz w:val="24"/>
      <w:szCs w:val="24"/>
      <w:lang w:eastAsia="ru-RU"/>
    </w:rPr>
  </w:style>
  <w:style w:type="character" w:styleId="af7">
    <w:name w:val="Emphasis"/>
    <w:qFormat/>
    <w:rsid w:val="00DC34C6"/>
    <w:rPr>
      <w:i/>
      <w:iCs/>
    </w:rPr>
  </w:style>
  <w:style w:type="paragraph" w:customStyle="1" w:styleId="Default">
    <w:name w:val="Default"/>
    <w:rsid w:val="00DC34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DC34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DC34C6"/>
    <w:rPr>
      <w:rFonts w:ascii="Wingdings" w:hAnsi="Wingdings"/>
    </w:rPr>
  </w:style>
  <w:style w:type="paragraph" w:customStyle="1" w:styleId="Postan">
    <w:name w:val="Postan"/>
    <w:basedOn w:val="a"/>
    <w:uiPriority w:val="99"/>
    <w:rsid w:val="00DC34C6"/>
    <w:pPr>
      <w:spacing w:after="0" w:line="240" w:lineRule="auto"/>
      <w:jc w:val="center"/>
    </w:pPr>
    <w:rPr>
      <w:rFonts w:ascii="Times New Roman" w:eastAsia="Times New Roman" w:hAnsi="Times New Roman" w:cs="Times New Roman"/>
      <w:sz w:val="28"/>
      <w:szCs w:val="20"/>
      <w:lang w:eastAsia="ru-RU"/>
    </w:rPr>
  </w:style>
  <w:style w:type="character" w:styleId="af8">
    <w:name w:val="Hyperlink"/>
    <w:uiPriority w:val="99"/>
    <w:rsid w:val="00DC34C6"/>
    <w:rPr>
      <w:rFonts w:cs="Times New Roman"/>
      <w:color w:val="0000FF"/>
      <w:u w:val="single"/>
    </w:rPr>
  </w:style>
  <w:style w:type="character" w:styleId="af9">
    <w:name w:val="FollowedHyperlink"/>
    <w:uiPriority w:val="99"/>
    <w:rsid w:val="00DC34C6"/>
    <w:rPr>
      <w:rFonts w:cs="Times New Roman"/>
      <w:color w:val="800080"/>
      <w:u w:val="single"/>
    </w:rPr>
  </w:style>
  <w:style w:type="paragraph" w:styleId="HTML">
    <w:name w:val="HTML Preformatted"/>
    <w:basedOn w:val="a"/>
    <w:link w:val="HTML0"/>
    <w:uiPriority w:val="99"/>
    <w:rsid w:val="00DC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C34C6"/>
    <w:rPr>
      <w:rFonts w:ascii="Courier New" w:eastAsia="Times New Roman" w:hAnsi="Courier New" w:cs="Times New Roman"/>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DC34C6"/>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DC34C6"/>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DC34C6"/>
    <w:rPr>
      <w:sz w:val="20"/>
      <w:szCs w:val="20"/>
    </w:rPr>
  </w:style>
  <w:style w:type="paragraph" w:styleId="afc">
    <w:name w:val="endnote text"/>
    <w:basedOn w:val="a"/>
    <w:link w:val="afd"/>
    <w:uiPriority w:val="99"/>
    <w:rsid w:val="00DC34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DC34C6"/>
    <w:rPr>
      <w:rFonts w:ascii="Times New Roman" w:eastAsia="Times New Roman" w:hAnsi="Times New Roman" w:cs="Times New Roman"/>
      <w:sz w:val="20"/>
      <w:szCs w:val="20"/>
      <w:lang w:eastAsia="ru-RU"/>
    </w:rPr>
  </w:style>
  <w:style w:type="paragraph" w:styleId="afe">
    <w:name w:val="Title"/>
    <w:basedOn w:val="a"/>
    <w:next w:val="a"/>
    <w:link w:val="aff"/>
    <w:uiPriority w:val="99"/>
    <w:qFormat/>
    <w:rsid w:val="00DC34C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
    <w:name w:val="Название Знак"/>
    <w:basedOn w:val="a0"/>
    <w:link w:val="afe"/>
    <w:uiPriority w:val="99"/>
    <w:rsid w:val="00DC34C6"/>
    <w:rPr>
      <w:rFonts w:ascii="Cambria" w:eastAsia="Times New Roman" w:hAnsi="Cambria" w:cs="Times New Roman"/>
      <w:color w:val="17365D"/>
      <w:spacing w:val="5"/>
      <w:kern w:val="28"/>
      <w:sz w:val="52"/>
      <w:szCs w:val="52"/>
      <w:lang w:val="x-none" w:eastAsia="x-none"/>
    </w:rPr>
  </w:style>
  <w:style w:type="paragraph" w:styleId="aff0">
    <w:name w:val="Subtitle"/>
    <w:basedOn w:val="a"/>
    <w:next w:val="a"/>
    <w:link w:val="aff1"/>
    <w:uiPriority w:val="99"/>
    <w:qFormat/>
    <w:rsid w:val="00DC34C6"/>
    <w:rPr>
      <w:rFonts w:ascii="Cambria" w:eastAsia="Times New Roman" w:hAnsi="Cambria" w:cs="Times New Roman"/>
      <w:i/>
      <w:iCs/>
      <w:color w:val="4F81BD"/>
      <w:spacing w:val="15"/>
      <w:sz w:val="24"/>
      <w:szCs w:val="24"/>
      <w:lang w:val="x-none" w:eastAsia="x-none"/>
    </w:rPr>
  </w:style>
  <w:style w:type="character" w:customStyle="1" w:styleId="aff1">
    <w:name w:val="Подзаголовок Знак"/>
    <w:basedOn w:val="a0"/>
    <w:link w:val="aff0"/>
    <w:uiPriority w:val="99"/>
    <w:rsid w:val="00DC34C6"/>
    <w:rPr>
      <w:rFonts w:ascii="Cambria" w:eastAsia="Times New Roman" w:hAnsi="Cambria" w:cs="Times New Roman"/>
      <w:i/>
      <w:iCs/>
      <w:color w:val="4F81BD"/>
      <w:spacing w:val="15"/>
      <w:sz w:val="24"/>
      <w:szCs w:val="24"/>
      <w:lang w:val="x-none" w:eastAsia="x-none"/>
    </w:rPr>
  </w:style>
  <w:style w:type="paragraph" w:styleId="25">
    <w:name w:val="Body Text 2"/>
    <w:basedOn w:val="a"/>
    <w:link w:val="26"/>
    <w:uiPriority w:val="99"/>
    <w:rsid w:val="00DC34C6"/>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0"/>
    <w:link w:val="25"/>
    <w:uiPriority w:val="99"/>
    <w:rsid w:val="00DC34C6"/>
    <w:rPr>
      <w:rFonts w:ascii="Times New Roman" w:eastAsia="Times New Roman" w:hAnsi="Times New Roman" w:cs="Times New Roman"/>
      <w:sz w:val="24"/>
      <w:szCs w:val="24"/>
      <w:lang w:val="x-none" w:eastAsia="x-none"/>
    </w:rPr>
  </w:style>
  <w:style w:type="paragraph" w:styleId="27">
    <w:name w:val="Body Text Indent 2"/>
    <w:basedOn w:val="a"/>
    <w:link w:val="28"/>
    <w:uiPriority w:val="99"/>
    <w:rsid w:val="00DC34C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rsid w:val="00DC34C6"/>
    <w:rPr>
      <w:rFonts w:ascii="Times New Roman" w:eastAsia="Times New Roman" w:hAnsi="Times New Roman" w:cs="Times New Roman"/>
      <w:sz w:val="20"/>
      <w:szCs w:val="20"/>
      <w:lang w:eastAsia="ru-RU"/>
    </w:rPr>
  </w:style>
  <w:style w:type="paragraph" w:styleId="32">
    <w:name w:val="Body Text Indent 3"/>
    <w:basedOn w:val="a"/>
    <w:link w:val="33"/>
    <w:uiPriority w:val="99"/>
    <w:rsid w:val="00DC34C6"/>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3">
    <w:name w:val="Основной текст с отступом 3 Знак"/>
    <w:basedOn w:val="a0"/>
    <w:link w:val="32"/>
    <w:uiPriority w:val="99"/>
    <w:rsid w:val="00DC34C6"/>
    <w:rPr>
      <w:rFonts w:ascii="Times New Roman" w:eastAsia="Times New Roman" w:hAnsi="Times New Roman" w:cs="Times New Roman"/>
      <w:sz w:val="16"/>
      <w:szCs w:val="20"/>
      <w:lang w:val="x-none" w:eastAsia="x-none"/>
    </w:rPr>
  </w:style>
  <w:style w:type="paragraph" w:styleId="aff2">
    <w:name w:val="Document Map"/>
    <w:basedOn w:val="a"/>
    <w:link w:val="aff3"/>
    <w:uiPriority w:val="99"/>
    <w:rsid w:val="00DC34C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uiPriority w:val="99"/>
    <w:rsid w:val="00DC34C6"/>
    <w:rPr>
      <w:rFonts w:ascii="Tahoma" w:eastAsia="Times New Roman" w:hAnsi="Tahoma" w:cs="Times New Roman"/>
      <w:sz w:val="20"/>
      <w:szCs w:val="20"/>
      <w:shd w:val="clear" w:color="auto" w:fill="000080"/>
      <w:lang w:val="x-none" w:eastAsia="x-none"/>
    </w:rPr>
  </w:style>
  <w:style w:type="paragraph" w:styleId="aff4">
    <w:name w:val="Plain Text"/>
    <w:basedOn w:val="a"/>
    <w:link w:val="aff5"/>
    <w:uiPriority w:val="99"/>
    <w:rsid w:val="00DC34C6"/>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uiPriority w:val="99"/>
    <w:rsid w:val="00DC34C6"/>
    <w:rPr>
      <w:rFonts w:ascii="Courier New" w:eastAsia="Times New Roman" w:hAnsi="Courier New" w:cs="Times New Roman"/>
      <w:sz w:val="20"/>
      <w:szCs w:val="20"/>
      <w:lang w:val="x-none" w:eastAsia="x-none"/>
    </w:rPr>
  </w:style>
  <w:style w:type="paragraph" w:styleId="aff6">
    <w:name w:val="List Paragraph"/>
    <w:basedOn w:val="a"/>
    <w:uiPriority w:val="34"/>
    <w:qFormat/>
    <w:rsid w:val="00DC34C6"/>
    <w:pPr>
      <w:suppressAutoHyphens/>
      <w:ind w:left="720"/>
    </w:pPr>
    <w:rPr>
      <w:rFonts w:ascii="Calibri" w:eastAsia="Times New Roman" w:hAnsi="Calibri" w:cs="Calibri"/>
      <w:lang w:eastAsia="ar-SA"/>
    </w:rPr>
  </w:style>
  <w:style w:type="paragraph" w:styleId="29">
    <w:name w:val="Quote"/>
    <w:basedOn w:val="a"/>
    <w:next w:val="a"/>
    <w:link w:val="2a"/>
    <w:uiPriority w:val="99"/>
    <w:qFormat/>
    <w:rsid w:val="00DC34C6"/>
    <w:rPr>
      <w:rFonts w:ascii="Calibri" w:eastAsia="Times New Roman" w:hAnsi="Calibri" w:cs="Times New Roman"/>
      <w:i/>
      <w:iCs/>
      <w:color w:val="000000"/>
      <w:lang w:val="x-none" w:eastAsia="x-none"/>
    </w:rPr>
  </w:style>
  <w:style w:type="character" w:customStyle="1" w:styleId="2a">
    <w:name w:val="Цитата 2 Знак"/>
    <w:basedOn w:val="a0"/>
    <w:link w:val="29"/>
    <w:uiPriority w:val="99"/>
    <w:rsid w:val="00DC34C6"/>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DC34C6"/>
    <w:rPr>
      <w:i/>
      <w:color w:val="000000"/>
    </w:rPr>
  </w:style>
  <w:style w:type="paragraph" w:customStyle="1" w:styleId="210">
    <w:name w:val="Цитата 21"/>
    <w:basedOn w:val="a"/>
    <w:next w:val="a"/>
    <w:link w:val="QuoteChar"/>
    <w:uiPriority w:val="99"/>
    <w:rsid w:val="00DC34C6"/>
    <w:rPr>
      <w:i/>
      <w:color w:val="000000"/>
    </w:rPr>
  </w:style>
  <w:style w:type="paragraph" w:styleId="aff7">
    <w:name w:val="Intense Quote"/>
    <w:basedOn w:val="a"/>
    <w:next w:val="a"/>
    <w:link w:val="aff8"/>
    <w:uiPriority w:val="99"/>
    <w:qFormat/>
    <w:rsid w:val="00DC34C6"/>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8">
    <w:name w:val="Выделенная цитата Знак"/>
    <w:basedOn w:val="a0"/>
    <w:link w:val="aff7"/>
    <w:uiPriority w:val="99"/>
    <w:rsid w:val="00DC34C6"/>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DC34C6"/>
    <w:rPr>
      <w:b/>
      <w:i/>
      <w:color w:val="4F81BD"/>
    </w:rPr>
  </w:style>
  <w:style w:type="paragraph" w:customStyle="1" w:styleId="16">
    <w:name w:val="Выделенная цитата1"/>
    <w:basedOn w:val="a"/>
    <w:next w:val="a"/>
    <w:link w:val="IntenseQuoteChar"/>
    <w:uiPriority w:val="99"/>
    <w:rsid w:val="00DC34C6"/>
    <w:pPr>
      <w:pBdr>
        <w:bottom w:val="single" w:sz="4" w:space="4" w:color="4F81BD"/>
      </w:pBdr>
      <w:spacing w:before="200" w:after="280"/>
      <w:ind w:left="936" w:right="936"/>
    </w:pPr>
    <w:rPr>
      <w:b/>
      <w:i/>
      <w:color w:val="4F81BD"/>
    </w:rPr>
  </w:style>
  <w:style w:type="paragraph" w:customStyle="1" w:styleId="17">
    <w:name w:val="Абзац списка1"/>
    <w:basedOn w:val="a"/>
    <w:uiPriority w:val="99"/>
    <w:rsid w:val="00DC34C6"/>
    <w:pPr>
      <w:ind w:left="720"/>
    </w:pPr>
    <w:rPr>
      <w:rFonts w:ascii="Calibri" w:eastAsia="Times New Roman" w:hAnsi="Calibri" w:cs="Calibri"/>
    </w:rPr>
  </w:style>
  <w:style w:type="paragraph" w:customStyle="1" w:styleId="aff9">
    <w:name w:val="Таблицы (моноширинный)"/>
    <w:basedOn w:val="a"/>
    <w:next w:val="a"/>
    <w:uiPriority w:val="99"/>
    <w:rsid w:val="00DC34C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
    <w:uiPriority w:val="99"/>
    <w:rsid w:val="00DC34C6"/>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a">
    <w:name w:val="Заголовок статьи"/>
    <w:basedOn w:val="a"/>
    <w:next w:val="a"/>
    <w:uiPriority w:val="99"/>
    <w:rsid w:val="00DC34C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b">
    <w:name w:val="footnote reference"/>
    <w:aliases w:val="Знак сноски 1,Знак сноски-FN,Ciae niinee-FN,Referencia nota al pie"/>
    <w:uiPriority w:val="99"/>
    <w:rsid w:val="00DC34C6"/>
    <w:rPr>
      <w:rFonts w:ascii="Verdana" w:hAnsi="Verdana" w:cs="Times New Roman"/>
      <w:sz w:val="18"/>
      <w:vertAlign w:val="superscript"/>
    </w:rPr>
  </w:style>
  <w:style w:type="character" w:customStyle="1" w:styleId="18">
    <w:name w:val="Название Знак1"/>
    <w:uiPriority w:val="99"/>
    <w:rsid w:val="00DC34C6"/>
    <w:rPr>
      <w:rFonts w:ascii="Cambria" w:hAnsi="Cambria"/>
      <w:color w:val="17365D"/>
      <w:spacing w:val="5"/>
      <w:kern w:val="28"/>
      <w:sz w:val="52"/>
    </w:rPr>
  </w:style>
  <w:style w:type="character" w:customStyle="1" w:styleId="19">
    <w:name w:val="Подзаголовок Знак1"/>
    <w:uiPriority w:val="99"/>
    <w:rsid w:val="00DC34C6"/>
    <w:rPr>
      <w:rFonts w:ascii="Cambria" w:hAnsi="Cambria"/>
      <w:i/>
      <w:color w:val="4F81BD"/>
      <w:spacing w:val="15"/>
      <w:sz w:val="24"/>
    </w:rPr>
  </w:style>
  <w:style w:type="character" w:customStyle="1" w:styleId="212">
    <w:name w:val="Цитата 2 Знак1"/>
    <w:uiPriority w:val="99"/>
    <w:rsid w:val="00DC34C6"/>
    <w:rPr>
      <w:i/>
      <w:color w:val="000000"/>
    </w:rPr>
  </w:style>
  <w:style w:type="character" w:customStyle="1" w:styleId="1a">
    <w:name w:val="Выделенная цитата Знак1"/>
    <w:uiPriority w:val="99"/>
    <w:rsid w:val="00DC34C6"/>
    <w:rPr>
      <w:b/>
      <w:i/>
      <w:color w:val="4F81BD"/>
    </w:rPr>
  </w:style>
  <w:style w:type="character" w:customStyle="1" w:styleId="apple-style-span">
    <w:name w:val="apple-style-span"/>
    <w:uiPriority w:val="99"/>
    <w:rsid w:val="00DC34C6"/>
  </w:style>
  <w:style w:type="character" w:customStyle="1" w:styleId="1b">
    <w:name w:val="Текст Знак1"/>
    <w:uiPriority w:val="99"/>
    <w:rsid w:val="00DC34C6"/>
    <w:rPr>
      <w:rFonts w:ascii="Consolas" w:hAnsi="Consolas"/>
      <w:sz w:val="21"/>
    </w:rPr>
  </w:style>
  <w:style w:type="character" w:customStyle="1" w:styleId="affc">
    <w:name w:val="Гипертекстовая ссылка"/>
    <w:uiPriority w:val="99"/>
    <w:rsid w:val="00DC34C6"/>
    <w:rPr>
      <w:color w:val="106BBE"/>
    </w:rPr>
  </w:style>
  <w:style w:type="character" w:customStyle="1" w:styleId="affd">
    <w:name w:val="Цветовое выделение"/>
    <w:rsid w:val="00DC34C6"/>
    <w:rPr>
      <w:b/>
      <w:bCs/>
      <w:color w:val="000080"/>
    </w:rPr>
  </w:style>
  <w:style w:type="paragraph" w:customStyle="1" w:styleId="affe">
    <w:name w:val="Прижатый влево"/>
    <w:basedOn w:val="a"/>
    <w:next w:val="a"/>
    <w:rsid w:val="00DC34C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3">
    <w:name w:val="Основной текст с отступом 21"/>
    <w:basedOn w:val="a"/>
    <w:rsid w:val="00DC34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Основной текст Знак1"/>
    <w:aliases w:val="Основной текст Знак Знак"/>
    <w:uiPriority w:val="99"/>
    <w:rsid w:val="00DC34C6"/>
    <w:rPr>
      <w:sz w:val="28"/>
      <w:lang w:val="ru-RU" w:eastAsia="ru-RU" w:bidi="ar-SA"/>
    </w:rPr>
  </w:style>
  <w:style w:type="paragraph" w:customStyle="1" w:styleId="1d">
    <w:name w:val="Знак1"/>
    <w:basedOn w:val="a"/>
    <w:rsid w:val="00DC34C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2017-03-27T08:33:00Z</dcterms:created>
  <dcterms:modified xsi:type="dcterms:W3CDTF">2017-03-27T08:33:00Z</dcterms:modified>
</cp:coreProperties>
</file>