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09" w:rsidRDefault="00286748" w:rsidP="00BA5A09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47A83E" wp14:editId="7F0E2D7C">
            <wp:extent cx="351155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1A" w:rsidRDefault="00286748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</w:t>
      </w:r>
      <w:proofErr w:type="spellStart"/>
      <w:r>
        <w:rPr>
          <w:sz w:val="28"/>
          <w:szCs w:val="28"/>
        </w:rPr>
        <w:t>азова</w:t>
      </w:r>
      <w:proofErr w:type="spellEnd"/>
    </w:p>
    <w:p w:rsidR="00F8461A" w:rsidRDefault="00286748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2D08FD" w:rsidRPr="00886F51" w:rsidRDefault="002D08FD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F8461A" w:rsidRDefault="00286748" w:rsidP="00F8461A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F8461A" w:rsidRPr="00DC259D" w:rsidRDefault="00F8461A" w:rsidP="00F8461A">
      <w:pPr>
        <w:tabs>
          <w:tab w:val="left" w:pos="3174"/>
        </w:tabs>
        <w:jc w:val="center"/>
        <w:rPr>
          <w:b/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3174"/>
        </w:tabs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>«__»   ________  201</w:t>
      </w:r>
      <w:r w:rsidR="00045E8A">
        <w:rPr>
          <w:sz w:val="28"/>
          <w:szCs w:val="28"/>
        </w:rPr>
        <w:t>8</w:t>
      </w:r>
      <w:r w:rsidR="00286748">
        <w:rPr>
          <w:sz w:val="28"/>
          <w:szCs w:val="28"/>
        </w:rPr>
        <w:t>г.</w:t>
      </w:r>
      <w:r w:rsidR="00286748">
        <w:rPr>
          <w:sz w:val="28"/>
          <w:szCs w:val="28"/>
        </w:rPr>
        <w:tab/>
      </w:r>
      <w:r w:rsidR="00286748">
        <w:rPr>
          <w:sz w:val="28"/>
          <w:szCs w:val="28"/>
        </w:rPr>
        <w:tab/>
      </w:r>
      <w:r w:rsidR="00286748">
        <w:rPr>
          <w:sz w:val="28"/>
          <w:szCs w:val="28"/>
        </w:rPr>
        <w:tab/>
      </w:r>
      <w:r w:rsidR="00286748">
        <w:rPr>
          <w:sz w:val="28"/>
          <w:szCs w:val="28"/>
        </w:rPr>
        <w:tab/>
        <w:t xml:space="preserve">                                   №       - од </w:t>
      </w:r>
    </w:p>
    <w:p w:rsidR="00233C98" w:rsidRPr="00DC259D" w:rsidRDefault="00233C98" w:rsidP="00F8461A">
      <w:pPr>
        <w:tabs>
          <w:tab w:val="left" w:pos="3174"/>
        </w:tabs>
        <w:rPr>
          <w:sz w:val="16"/>
          <w:szCs w:val="16"/>
        </w:rPr>
      </w:pPr>
    </w:p>
    <w:p w:rsidR="00F451CF" w:rsidRPr="00E63B5E" w:rsidRDefault="00564CFE" w:rsidP="00F8461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приказ </w:t>
      </w:r>
      <w:r w:rsidR="00286748">
        <w:rPr>
          <w:sz w:val="27"/>
          <w:szCs w:val="27"/>
        </w:rPr>
        <w:t>у</w:t>
      </w:r>
      <w:r w:rsidR="00FA3916" w:rsidRPr="00E63B5E">
        <w:rPr>
          <w:sz w:val="27"/>
          <w:szCs w:val="27"/>
        </w:rPr>
        <w:t>правления социальной защиты населения администрации г. Азова</w:t>
      </w:r>
      <w:r w:rsidR="00286748">
        <w:rPr>
          <w:sz w:val="27"/>
          <w:szCs w:val="27"/>
        </w:rPr>
        <w:t xml:space="preserve"> от 31.05.2016 № 14-од</w:t>
      </w:r>
    </w:p>
    <w:bookmarkEnd w:id="0"/>
    <w:p w:rsidR="00233C98" w:rsidRPr="00E63B5E" w:rsidRDefault="00233C98" w:rsidP="00F8461A">
      <w:pPr>
        <w:jc w:val="center"/>
        <w:rPr>
          <w:sz w:val="27"/>
          <w:szCs w:val="27"/>
        </w:rPr>
      </w:pPr>
    </w:p>
    <w:p w:rsidR="00F451CF" w:rsidRDefault="00F451CF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</w:t>
      </w:r>
      <w:r w:rsidR="00564CFE"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</w:t>
      </w:r>
      <w:r w:rsidR="00E34B8D">
        <w:rPr>
          <w:rStyle w:val="FontStyle16"/>
          <w:bCs/>
          <w:sz w:val="28"/>
          <w:szCs w:val="28"/>
        </w:rPr>
        <w:t>обеспечения деятельности УСЗН г. Азова</w:t>
      </w:r>
      <w:r w:rsidR="00716E7D">
        <w:rPr>
          <w:rStyle w:val="FontStyle16"/>
          <w:bCs/>
          <w:sz w:val="28"/>
          <w:szCs w:val="28"/>
        </w:rPr>
        <w:t>,</w:t>
      </w:r>
    </w:p>
    <w:p w:rsidR="00564CFE" w:rsidRPr="00E63B5E" w:rsidRDefault="00564CFE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451CF" w:rsidRPr="00E63B5E" w:rsidRDefault="00F451CF" w:rsidP="00F451CF">
      <w:pPr>
        <w:jc w:val="center"/>
        <w:rPr>
          <w:sz w:val="27"/>
          <w:szCs w:val="27"/>
        </w:rPr>
      </w:pPr>
      <w:proofErr w:type="gramStart"/>
      <w:r w:rsidRPr="00E63B5E">
        <w:rPr>
          <w:sz w:val="27"/>
          <w:szCs w:val="27"/>
        </w:rPr>
        <w:t>П</w:t>
      </w:r>
      <w:proofErr w:type="gramEnd"/>
      <w:r w:rsidRPr="00E63B5E">
        <w:rPr>
          <w:sz w:val="27"/>
          <w:szCs w:val="27"/>
        </w:rPr>
        <w:t xml:space="preserve"> Р И К А З Ы В А Ю:</w:t>
      </w:r>
    </w:p>
    <w:p w:rsidR="00F451CF" w:rsidRPr="00E63B5E" w:rsidRDefault="00F451CF" w:rsidP="00F451CF">
      <w:pPr>
        <w:pStyle w:val="ConsPlusNormal"/>
        <w:ind w:firstLine="90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63B5E"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Внести изменения в приложение к приказу </w:t>
      </w:r>
      <w:r w:rsidR="00400505">
        <w:rPr>
          <w:rFonts w:ascii="Times New Roman" w:hAnsi="Times New Roman" w:cs="Times New Roman"/>
          <w:sz w:val="27"/>
          <w:szCs w:val="27"/>
          <w:lang w:eastAsia="en-US"/>
        </w:rPr>
        <w:t>У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правления социальной защиты населения администрации г. Азова от 31.05.2016 № 14-ОД «Об утверждении нормативных затрат на обеспечение </w:t>
      </w:r>
      <w:proofErr w:type="gramStart"/>
      <w:r w:rsidR="00546509">
        <w:rPr>
          <w:rFonts w:ascii="Times New Roman" w:hAnsi="Times New Roman" w:cs="Times New Roman"/>
          <w:sz w:val="27"/>
          <w:szCs w:val="27"/>
          <w:lang w:eastAsia="en-US"/>
        </w:rPr>
        <w:t>функций Управления социальной защиты населения администрации</w:t>
      </w:r>
      <w:proofErr w:type="gramEnd"/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23495F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="00546509">
        <w:rPr>
          <w:rFonts w:ascii="Times New Roman" w:hAnsi="Times New Roman" w:cs="Times New Roman"/>
          <w:sz w:val="27"/>
          <w:szCs w:val="27"/>
          <w:lang w:eastAsia="en-US"/>
        </w:rPr>
        <w:t xml:space="preserve"> Азова» согласно приложению к настоящему приказу</w:t>
      </w:r>
      <w:r w:rsidRPr="00E63B5E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F451CF" w:rsidRPr="00E63B5E" w:rsidRDefault="00F451CF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2. </w:t>
      </w:r>
      <w:r w:rsidR="005F71C6" w:rsidRPr="00E63B5E">
        <w:rPr>
          <w:sz w:val="27"/>
          <w:szCs w:val="27"/>
        </w:rPr>
        <w:t xml:space="preserve">Ведущему специалисту </w:t>
      </w:r>
      <w:r w:rsidR="00546509">
        <w:rPr>
          <w:sz w:val="27"/>
          <w:szCs w:val="27"/>
        </w:rPr>
        <w:t>отдела учёта и отчётности</w:t>
      </w:r>
      <w:r w:rsidRPr="00E63B5E">
        <w:rPr>
          <w:sz w:val="27"/>
          <w:szCs w:val="27"/>
        </w:rPr>
        <w:t xml:space="preserve"> </w:t>
      </w:r>
      <w:proofErr w:type="spellStart"/>
      <w:r w:rsidR="00E31A38">
        <w:rPr>
          <w:sz w:val="27"/>
          <w:szCs w:val="27"/>
        </w:rPr>
        <w:t>Дехник</w:t>
      </w:r>
      <w:proofErr w:type="spellEnd"/>
      <w:r w:rsidR="00E31A38">
        <w:rPr>
          <w:sz w:val="27"/>
          <w:szCs w:val="27"/>
        </w:rPr>
        <w:t xml:space="preserve"> Н.С. </w:t>
      </w:r>
      <w:proofErr w:type="gramStart"/>
      <w:r w:rsidR="00E976A0" w:rsidRPr="00E63B5E">
        <w:rPr>
          <w:sz w:val="27"/>
          <w:szCs w:val="27"/>
        </w:rPr>
        <w:t>разместить</w:t>
      </w:r>
      <w:proofErr w:type="gramEnd"/>
      <w:r w:rsidRPr="00E63B5E">
        <w:rPr>
          <w:sz w:val="27"/>
          <w:szCs w:val="27"/>
        </w:rPr>
        <w:t xml:space="preserve"> настоящий приказ </w:t>
      </w:r>
      <w:r w:rsidR="00E976A0" w:rsidRPr="00E63B5E">
        <w:rPr>
          <w:sz w:val="27"/>
          <w:szCs w:val="27"/>
        </w:rPr>
        <w:t>в единой информационной системе в сфере закупок в течение 10 рабочих дней</w:t>
      </w:r>
      <w:r w:rsidR="00B75D72" w:rsidRPr="00E63B5E">
        <w:rPr>
          <w:sz w:val="27"/>
          <w:szCs w:val="27"/>
        </w:rPr>
        <w:t xml:space="preserve"> со дня его принятия</w:t>
      </w:r>
      <w:r w:rsidRPr="00E63B5E">
        <w:rPr>
          <w:sz w:val="27"/>
          <w:szCs w:val="27"/>
        </w:rPr>
        <w:t>.</w:t>
      </w:r>
    </w:p>
    <w:p w:rsidR="00DC259D" w:rsidRPr="00E63B5E" w:rsidRDefault="00DC259D" w:rsidP="00DC259D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 xml:space="preserve">3. </w:t>
      </w:r>
      <w:r w:rsidR="00716E7D">
        <w:rPr>
          <w:sz w:val="27"/>
          <w:szCs w:val="27"/>
        </w:rPr>
        <w:t xml:space="preserve">Отделу учёта и отчётности </w:t>
      </w:r>
      <w:r w:rsidR="00716E7D" w:rsidRPr="005C479B">
        <w:rPr>
          <w:sz w:val="27"/>
          <w:szCs w:val="27"/>
        </w:rPr>
        <w:t>(</w:t>
      </w:r>
      <w:r w:rsidR="009740A0" w:rsidRPr="005C479B">
        <w:rPr>
          <w:sz w:val="27"/>
          <w:szCs w:val="27"/>
        </w:rPr>
        <w:t>Евтушенко И.Н.</w:t>
      </w:r>
      <w:r w:rsidR="00716E7D" w:rsidRPr="005C479B">
        <w:rPr>
          <w:sz w:val="27"/>
          <w:szCs w:val="27"/>
        </w:rPr>
        <w:t>)</w:t>
      </w:r>
      <w:r w:rsidR="00716E7D">
        <w:rPr>
          <w:sz w:val="27"/>
          <w:szCs w:val="27"/>
        </w:rPr>
        <w:t xml:space="preserve"> осуществлять планирование закупок в соответствии с утвержденными нормативными затратами.</w:t>
      </w:r>
    </w:p>
    <w:p w:rsidR="00F451CF" w:rsidRPr="00E63B5E" w:rsidRDefault="00DC259D" w:rsidP="00F451CF">
      <w:pPr>
        <w:ind w:firstLine="900"/>
        <w:jc w:val="both"/>
        <w:rPr>
          <w:sz w:val="27"/>
          <w:szCs w:val="27"/>
        </w:rPr>
      </w:pPr>
      <w:r w:rsidRPr="00E63B5E">
        <w:rPr>
          <w:sz w:val="27"/>
          <w:szCs w:val="27"/>
        </w:rPr>
        <w:t>4</w:t>
      </w:r>
      <w:r w:rsidR="00E976A0" w:rsidRPr="00E63B5E">
        <w:rPr>
          <w:sz w:val="27"/>
          <w:szCs w:val="27"/>
        </w:rPr>
        <w:t xml:space="preserve">. </w:t>
      </w:r>
      <w:proofErr w:type="gramStart"/>
      <w:r w:rsidR="00E976A0" w:rsidRPr="00E63B5E">
        <w:rPr>
          <w:sz w:val="27"/>
          <w:szCs w:val="27"/>
        </w:rPr>
        <w:t>Контроль за</w:t>
      </w:r>
      <w:proofErr w:type="gramEnd"/>
      <w:r w:rsidR="00E976A0" w:rsidRPr="00E63B5E">
        <w:rPr>
          <w:sz w:val="27"/>
          <w:szCs w:val="27"/>
        </w:rPr>
        <w:t xml:space="preserve"> исполнением настоящего приказа оставляю за собой.</w:t>
      </w:r>
      <w:r w:rsidR="00F451CF" w:rsidRPr="00E63B5E">
        <w:rPr>
          <w:sz w:val="27"/>
          <w:szCs w:val="27"/>
        </w:rPr>
        <w:t xml:space="preserve"> </w:t>
      </w:r>
    </w:p>
    <w:p w:rsidR="00F451CF" w:rsidRPr="00CC702F" w:rsidRDefault="00F451CF" w:rsidP="00F451CF">
      <w:pPr>
        <w:jc w:val="both"/>
        <w:rPr>
          <w:szCs w:val="24"/>
        </w:rPr>
      </w:pPr>
      <w:r>
        <w:rPr>
          <w:sz w:val="28"/>
          <w:szCs w:val="28"/>
        </w:rPr>
        <w:tab/>
      </w:r>
    </w:p>
    <w:p w:rsidR="0023495F" w:rsidRPr="00DC259D" w:rsidRDefault="0023495F" w:rsidP="00F451CF">
      <w:pPr>
        <w:jc w:val="both"/>
        <w:rPr>
          <w:sz w:val="16"/>
          <w:szCs w:val="16"/>
        </w:rPr>
      </w:pPr>
    </w:p>
    <w:p w:rsidR="000B79B8" w:rsidRPr="00400505" w:rsidRDefault="00FA3916" w:rsidP="00F451CF">
      <w:pPr>
        <w:pStyle w:val="31"/>
        <w:ind w:left="0"/>
        <w:rPr>
          <w:sz w:val="27"/>
          <w:szCs w:val="27"/>
        </w:rPr>
      </w:pPr>
      <w:r w:rsidRPr="00400505">
        <w:rPr>
          <w:sz w:val="27"/>
          <w:szCs w:val="27"/>
        </w:rPr>
        <w:t xml:space="preserve">Начальник управления                                    </w:t>
      </w:r>
      <w:r w:rsidR="00570D29" w:rsidRPr="00400505">
        <w:rPr>
          <w:sz w:val="27"/>
          <w:szCs w:val="27"/>
        </w:rPr>
        <w:t xml:space="preserve">          </w:t>
      </w:r>
      <w:r w:rsidR="00E63B5E" w:rsidRPr="00400505">
        <w:rPr>
          <w:sz w:val="27"/>
          <w:szCs w:val="27"/>
        </w:rPr>
        <w:t xml:space="preserve">   </w:t>
      </w:r>
      <w:r w:rsidR="00570D29" w:rsidRPr="00400505">
        <w:rPr>
          <w:sz w:val="27"/>
          <w:szCs w:val="27"/>
        </w:rPr>
        <w:t xml:space="preserve">           </w:t>
      </w:r>
      <w:r w:rsidR="00546509" w:rsidRPr="00400505">
        <w:rPr>
          <w:sz w:val="27"/>
          <w:szCs w:val="27"/>
        </w:rPr>
        <w:t>О</w:t>
      </w:r>
      <w:r w:rsidRPr="00400505">
        <w:rPr>
          <w:sz w:val="27"/>
          <w:szCs w:val="27"/>
        </w:rPr>
        <w:t xml:space="preserve">.В. </w:t>
      </w:r>
      <w:r w:rsidR="00546509" w:rsidRPr="00400505">
        <w:rPr>
          <w:sz w:val="27"/>
          <w:szCs w:val="27"/>
        </w:rPr>
        <w:t>Фомин</w:t>
      </w:r>
      <w:r w:rsidR="00F451CF" w:rsidRPr="00400505">
        <w:rPr>
          <w:sz w:val="27"/>
          <w:szCs w:val="27"/>
        </w:rPr>
        <w:t xml:space="preserve"> </w:t>
      </w:r>
    </w:p>
    <w:p w:rsidR="0023495F" w:rsidRPr="00400505" w:rsidRDefault="0023495F" w:rsidP="00F451CF">
      <w:pPr>
        <w:pStyle w:val="31"/>
        <w:ind w:left="0"/>
        <w:rPr>
          <w:sz w:val="27"/>
          <w:szCs w:val="27"/>
        </w:rPr>
      </w:pPr>
    </w:p>
    <w:p w:rsidR="000B79B8" w:rsidRPr="00400505" w:rsidRDefault="000B79B8" w:rsidP="000B79B8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Согласовано:</w:t>
      </w:r>
    </w:p>
    <w:p w:rsidR="00400505" w:rsidRPr="00400505" w:rsidRDefault="00400505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Начальник финансового управления</w:t>
      </w:r>
    </w:p>
    <w:p w:rsidR="00400505" w:rsidRPr="00400505" w:rsidRDefault="00400505" w:rsidP="00400505">
      <w:pPr>
        <w:pStyle w:val="31"/>
        <w:spacing w:after="0"/>
        <w:ind w:left="0"/>
        <w:rPr>
          <w:sz w:val="27"/>
          <w:szCs w:val="27"/>
        </w:rPr>
      </w:pPr>
      <w:r w:rsidRPr="00400505">
        <w:rPr>
          <w:sz w:val="27"/>
          <w:szCs w:val="27"/>
        </w:rPr>
        <w:t>администрации г. Азова</w:t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 w:rsidRPr="00400505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400505">
        <w:rPr>
          <w:sz w:val="27"/>
          <w:szCs w:val="27"/>
        </w:rPr>
        <w:t xml:space="preserve">       Ю.П. </w:t>
      </w:r>
      <w:proofErr w:type="spellStart"/>
      <w:r w:rsidRPr="00400505">
        <w:rPr>
          <w:sz w:val="27"/>
          <w:szCs w:val="27"/>
        </w:rPr>
        <w:t>Шурховецкий</w:t>
      </w:r>
      <w:proofErr w:type="spellEnd"/>
      <w:r w:rsidRPr="00400505">
        <w:rPr>
          <w:sz w:val="27"/>
          <w:szCs w:val="27"/>
        </w:rPr>
        <w:t xml:space="preserve"> </w:t>
      </w:r>
    </w:p>
    <w:p w:rsidR="0023495F" w:rsidRPr="00400505" w:rsidRDefault="0023495F" w:rsidP="000B79B8">
      <w:pPr>
        <w:pStyle w:val="31"/>
        <w:spacing w:after="0"/>
        <w:ind w:left="0"/>
        <w:rPr>
          <w:sz w:val="27"/>
          <w:szCs w:val="27"/>
        </w:rPr>
      </w:pPr>
    </w:p>
    <w:p w:rsidR="00BC0DE4" w:rsidRPr="00400505" w:rsidRDefault="00BC0DE4" w:rsidP="00DC259D">
      <w:pPr>
        <w:tabs>
          <w:tab w:val="left" w:pos="900"/>
        </w:tabs>
        <w:rPr>
          <w:sz w:val="27"/>
          <w:szCs w:val="27"/>
        </w:rPr>
      </w:pPr>
    </w:p>
    <w:p w:rsidR="00716E7D" w:rsidRPr="00400505" w:rsidRDefault="00233C98" w:rsidP="00E63B5E">
      <w:pPr>
        <w:tabs>
          <w:tab w:val="left" w:pos="900"/>
        </w:tabs>
        <w:contextualSpacing/>
        <w:rPr>
          <w:sz w:val="27"/>
          <w:szCs w:val="27"/>
        </w:rPr>
      </w:pPr>
      <w:r w:rsidRPr="00400505">
        <w:rPr>
          <w:sz w:val="27"/>
          <w:szCs w:val="27"/>
        </w:rPr>
        <w:t>Ознакомлен</w:t>
      </w:r>
      <w:r w:rsidR="00546509" w:rsidRPr="00400505">
        <w:rPr>
          <w:sz w:val="27"/>
          <w:szCs w:val="27"/>
        </w:rPr>
        <w:t>ы</w:t>
      </w:r>
      <w:r w:rsidR="00BC0DE4" w:rsidRPr="00400505">
        <w:rPr>
          <w:sz w:val="27"/>
          <w:szCs w:val="27"/>
        </w:rPr>
        <w:t>:</w:t>
      </w:r>
      <w:r w:rsidR="00E63B5E" w:rsidRPr="00400505">
        <w:rPr>
          <w:sz w:val="27"/>
          <w:szCs w:val="27"/>
        </w:rPr>
        <w:t xml:space="preserve">  </w:t>
      </w:r>
    </w:p>
    <w:p w:rsidR="00716E7D" w:rsidRPr="00400505" w:rsidRDefault="00045E8A" w:rsidP="00716E7D">
      <w:pPr>
        <w:tabs>
          <w:tab w:val="left" w:pos="900"/>
        </w:tabs>
        <w:spacing w:before="120"/>
        <w:contextualSpacing/>
        <w:rPr>
          <w:sz w:val="27"/>
          <w:szCs w:val="27"/>
        </w:rPr>
      </w:pPr>
      <w:r w:rsidRPr="00400505">
        <w:rPr>
          <w:sz w:val="27"/>
          <w:szCs w:val="27"/>
        </w:rPr>
        <w:t>Евтушенко И.Н.</w:t>
      </w:r>
    </w:p>
    <w:p w:rsidR="00E31A38" w:rsidRPr="00400505" w:rsidRDefault="00AF7E76" w:rsidP="00716E7D">
      <w:pPr>
        <w:tabs>
          <w:tab w:val="left" w:pos="900"/>
        </w:tabs>
        <w:spacing w:before="120"/>
        <w:contextualSpacing/>
        <w:rPr>
          <w:sz w:val="27"/>
          <w:szCs w:val="27"/>
        </w:rPr>
      </w:pP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</w:t>
      </w:r>
    </w:p>
    <w:p w:rsidR="0023495F" w:rsidRPr="00400505" w:rsidRDefault="0023495F" w:rsidP="00E63B5E">
      <w:pPr>
        <w:tabs>
          <w:tab w:val="left" w:pos="900"/>
        </w:tabs>
        <w:rPr>
          <w:sz w:val="27"/>
          <w:szCs w:val="27"/>
        </w:rPr>
      </w:pPr>
    </w:p>
    <w:p w:rsidR="00BC0DE4" w:rsidRPr="00400505" w:rsidRDefault="00E31A38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                           </w:t>
      </w:r>
    </w:p>
    <w:p w:rsidR="00E31A38" w:rsidRPr="00400505" w:rsidRDefault="00045E8A" w:rsidP="00E63B5E">
      <w:pPr>
        <w:tabs>
          <w:tab w:val="left" w:pos="900"/>
        </w:tabs>
        <w:rPr>
          <w:sz w:val="27"/>
          <w:szCs w:val="27"/>
        </w:rPr>
      </w:pPr>
      <w:r w:rsidRPr="00400505">
        <w:rPr>
          <w:sz w:val="27"/>
          <w:szCs w:val="27"/>
        </w:rPr>
        <w:t xml:space="preserve">Приказ вносит:  Ведущий специалист отдела учета и отчетности </w:t>
      </w:r>
      <w:proofErr w:type="spellStart"/>
      <w:r w:rsidRPr="00400505">
        <w:rPr>
          <w:sz w:val="27"/>
          <w:szCs w:val="27"/>
        </w:rPr>
        <w:t>Дехник</w:t>
      </w:r>
      <w:proofErr w:type="spellEnd"/>
      <w:r w:rsidRPr="00400505">
        <w:rPr>
          <w:sz w:val="27"/>
          <w:szCs w:val="27"/>
        </w:rPr>
        <w:t xml:space="preserve"> Н.С. </w:t>
      </w:r>
    </w:p>
    <w:p w:rsidR="00F451CF" w:rsidRPr="0093751B" w:rsidRDefault="007D190F" w:rsidP="00886F51">
      <w:pPr>
        <w:rPr>
          <w:sz w:val="28"/>
          <w:szCs w:val="28"/>
        </w:rPr>
      </w:pPr>
      <w:r w:rsidRPr="00400505">
        <w:rPr>
          <w:sz w:val="27"/>
          <w:szCs w:val="27"/>
        </w:rPr>
        <w:br w:type="page"/>
      </w:r>
      <w:r w:rsidR="00570D29">
        <w:lastRenderedPageBreak/>
        <w:t xml:space="preserve">                                                                                                      </w:t>
      </w:r>
      <w:r w:rsidR="00886F51">
        <w:t xml:space="preserve">          </w:t>
      </w:r>
      <w:r w:rsidR="00CB4CA0">
        <w:t xml:space="preserve">            </w:t>
      </w:r>
      <w:r w:rsidR="00886F51">
        <w:t xml:space="preserve"> </w:t>
      </w:r>
      <w:r w:rsidR="00F451CF" w:rsidRPr="0093751B">
        <w:rPr>
          <w:sz w:val="28"/>
          <w:szCs w:val="28"/>
        </w:rPr>
        <w:t xml:space="preserve">Приложение </w:t>
      </w:r>
    </w:p>
    <w:p w:rsidR="00F451CF" w:rsidRPr="0093751B" w:rsidRDefault="00570D29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к </w:t>
      </w:r>
      <w:r w:rsidR="00F451CF" w:rsidRPr="0093751B">
        <w:rPr>
          <w:sz w:val="28"/>
          <w:szCs w:val="28"/>
        </w:rPr>
        <w:t>приказ</w:t>
      </w:r>
      <w:r w:rsidRPr="0093751B">
        <w:rPr>
          <w:sz w:val="28"/>
          <w:szCs w:val="28"/>
        </w:rPr>
        <w:t>у</w:t>
      </w:r>
      <w:r w:rsidR="00F451CF" w:rsidRPr="0093751B">
        <w:rPr>
          <w:sz w:val="28"/>
          <w:szCs w:val="28"/>
        </w:rPr>
        <w:t xml:space="preserve"> </w:t>
      </w:r>
      <w:r w:rsidRPr="0093751B">
        <w:rPr>
          <w:sz w:val="28"/>
          <w:szCs w:val="28"/>
        </w:rPr>
        <w:t>УСЗН г. Азова</w:t>
      </w:r>
    </w:p>
    <w:p w:rsidR="00F451CF" w:rsidRPr="0093751B" w:rsidRDefault="00F451CF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от </w:t>
      </w:r>
      <w:r w:rsidR="00570D29" w:rsidRPr="0093751B">
        <w:rPr>
          <w:sz w:val="28"/>
          <w:szCs w:val="28"/>
        </w:rPr>
        <w:t xml:space="preserve"> __________</w:t>
      </w:r>
      <w:r w:rsidRPr="0093751B">
        <w:rPr>
          <w:sz w:val="28"/>
          <w:szCs w:val="28"/>
        </w:rPr>
        <w:t>№____</w:t>
      </w:r>
      <w:r w:rsidR="00570D29" w:rsidRPr="0093751B">
        <w:rPr>
          <w:sz w:val="28"/>
          <w:szCs w:val="28"/>
        </w:rPr>
        <w:t>___</w:t>
      </w:r>
    </w:p>
    <w:p w:rsidR="00F451CF" w:rsidRDefault="00F451CF" w:rsidP="00F451CF">
      <w:pPr>
        <w:ind w:firstLine="720"/>
        <w:jc w:val="both"/>
        <w:rPr>
          <w:szCs w:val="28"/>
        </w:rPr>
      </w:pPr>
    </w:p>
    <w:p w:rsidR="0093751B" w:rsidRDefault="0093751B" w:rsidP="0093751B">
      <w:pPr>
        <w:jc w:val="center"/>
        <w:outlineLvl w:val="1"/>
        <w:rPr>
          <w:b/>
          <w:sz w:val="28"/>
          <w:szCs w:val="28"/>
        </w:rPr>
      </w:pPr>
    </w:p>
    <w:p w:rsidR="002E0BC9" w:rsidRDefault="002E0BC9" w:rsidP="0093751B">
      <w:pPr>
        <w:jc w:val="center"/>
        <w:outlineLvl w:val="1"/>
        <w:rPr>
          <w:b/>
          <w:sz w:val="28"/>
          <w:szCs w:val="28"/>
        </w:rPr>
      </w:pPr>
    </w:p>
    <w:p w:rsidR="00500572" w:rsidRDefault="00500572" w:rsidP="0093751B">
      <w:pPr>
        <w:jc w:val="center"/>
        <w:outlineLvl w:val="1"/>
        <w:rPr>
          <w:b/>
          <w:sz w:val="28"/>
          <w:szCs w:val="28"/>
        </w:rPr>
      </w:pPr>
    </w:p>
    <w:p w:rsidR="00AE1AF8" w:rsidRDefault="00AE1AF8" w:rsidP="00AE1AF8">
      <w:pPr>
        <w:jc w:val="center"/>
        <w:outlineLvl w:val="1"/>
        <w:rPr>
          <w:b/>
          <w:sz w:val="28"/>
          <w:szCs w:val="28"/>
        </w:rPr>
      </w:pPr>
    </w:p>
    <w:p w:rsidR="00AE1AF8" w:rsidRPr="005C0467" w:rsidRDefault="00AE1AF8" w:rsidP="00AE1AF8">
      <w:pPr>
        <w:jc w:val="center"/>
        <w:outlineLvl w:val="1"/>
        <w:rPr>
          <w:sz w:val="28"/>
          <w:szCs w:val="28"/>
        </w:rPr>
      </w:pPr>
      <w:r w:rsidRPr="005C0467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AE1AF8" w:rsidRDefault="00AE1AF8" w:rsidP="00AE1AF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вносимые в приложение к приказу Управления социальной защиты населения администрации г. Азова от 31.05.2016 № </w:t>
      </w:r>
      <w:r w:rsidRPr="00E31A38">
        <w:rPr>
          <w:sz w:val="28"/>
          <w:szCs w:val="28"/>
          <w:lang w:eastAsia="en-US"/>
        </w:rPr>
        <w:t xml:space="preserve">14-ОД «Об утверждении нормативных затрат на обеспечение </w:t>
      </w:r>
      <w:proofErr w:type="gramStart"/>
      <w:r w:rsidRPr="00E31A38">
        <w:rPr>
          <w:sz w:val="28"/>
          <w:szCs w:val="28"/>
          <w:lang w:eastAsia="en-US"/>
        </w:rPr>
        <w:t>функций Управления социальной защиты населения администрации</w:t>
      </w:r>
      <w:proofErr w:type="gramEnd"/>
      <w:r w:rsidRPr="00E31A38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</w:t>
      </w:r>
      <w:r w:rsidRPr="00E31A38">
        <w:rPr>
          <w:sz w:val="28"/>
          <w:szCs w:val="28"/>
          <w:lang w:eastAsia="en-US"/>
        </w:rPr>
        <w:t xml:space="preserve"> Азова»</w:t>
      </w:r>
    </w:p>
    <w:p w:rsidR="00AE1AF8" w:rsidRDefault="00AE1AF8" w:rsidP="00AE1AF8">
      <w:pPr>
        <w:tabs>
          <w:tab w:val="left" w:pos="993"/>
        </w:tabs>
        <w:rPr>
          <w:rStyle w:val="FontStyle16"/>
          <w:bCs/>
          <w:sz w:val="28"/>
          <w:szCs w:val="28"/>
        </w:rPr>
      </w:pPr>
    </w:p>
    <w:p w:rsidR="00C5675F" w:rsidRDefault="000207A1" w:rsidP="00696F7B">
      <w:pPr>
        <w:pStyle w:val="a5"/>
        <w:numPr>
          <w:ilvl w:val="0"/>
          <w:numId w:val="1"/>
        </w:numPr>
        <w:ind w:left="0" w:firstLine="709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И</w:t>
      </w:r>
      <w:r w:rsidR="00C5675F">
        <w:rPr>
          <w:rStyle w:val="FontStyle16"/>
          <w:bCs/>
          <w:sz w:val="28"/>
          <w:szCs w:val="28"/>
        </w:rPr>
        <w:t xml:space="preserve">зложить в </w:t>
      </w:r>
      <w:r w:rsidR="003805CA">
        <w:rPr>
          <w:rStyle w:val="FontStyle16"/>
          <w:bCs/>
          <w:sz w:val="28"/>
          <w:szCs w:val="28"/>
        </w:rPr>
        <w:t>новой</w:t>
      </w:r>
      <w:r w:rsidR="00C5675F">
        <w:rPr>
          <w:rStyle w:val="FontStyle16"/>
          <w:bCs/>
          <w:sz w:val="28"/>
          <w:szCs w:val="28"/>
        </w:rPr>
        <w:t xml:space="preserve"> редакции</w:t>
      </w:r>
      <w:r>
        <w:rPr>
          <w:rStyle w:val="FontStyle16"/>
          <w:bCs/>
          <w:sz w:val="28"/>
          <w:szCs w:val="28"/>
        </w:rPr>
        <w:t xml:space="preserve"> следующие пункты приложения</w:t>
      </w:r>
      <w:r w:rsidR="00C5675F">
        <w:rPr>
          <w:rStyle w:val="FontStyle16"/>
          <w:bCs/>
          <w:sz w:val="28"/>
          <w:szCs w:val="28"/>
        </w:rPr>
        <w:t>:</w:t>
      </w:r>
    </w:p>
    <w:p w:rsidR="00D97F08" w:rsidRDefault="00D97F08" w:rsidP="00696F7B">
      <w:pPr>
        <w:pStyle w:val="a5"/>
        <w:numPr>
          <w:ilvl w:val="1"/>
          <w:numId w:val="3"/>
        </w:numPr>
        <w:ind w:left="0" w:firstLine="851"/>
        <w:jc w:val="both"/>
        <w:rPr>
          <w:rStyle w:val="FontStyle16"/>
          <w:bCs/>
          <w:sz w:val="28"/>
          <w:szCs w:val="28"/>
        </w:rPr>
      </w:pPr>
      <w:r w:rsidRPr="00723855">
        <w:rPr>
          <w:rStyle w:val="FontStyle16"/>
          <w:bCs/>
          <w:sz w:val="28"/>
          <w:szCs w:val="28"/>
        </w:rPr>
        <w:t xml:space="preserve">Пункт 3.1.1. «Нормативы обеспечения деятельности УСЗН г. Азова, применяемые при расчете нормативных затрат на абонентскую плату» </w:t>
      </w:r>
    </w:p>
    <w:p w:rsidR="00723855" w:rsidRPr="00723855" w:rsidRDefault="00723855" w:rsidP="00723855">
      <w:pPr>
        <w:pStyle w:val="a5"/>
        <w:ind w:left="1560"/>
        <w:jc w:val="both"/>
        <w:rPr>
          <w:rStyle w:val="FontStyle16"/>
          <w:bCs/>
          <w:sz w:val="28"/>
          <w:szCs w:val="28"/>
        </w:rPr>
      </w:pPr>
    </w:p>
    <w:tbl>
      <w:tblPr>
        <w:tblStyle w:val="a4"/>
        <w:tblW w:w="9355" w:type="dxa"/>
        <w:tblInd w:w="-34" w:type="dxa"/>
        <w:tblLook w:val="04A0" w:firstRow="1" w:lastRow="0" w:firstColumn="1" w:lastColumn="0" w:noHBand="0" w:noVBand="1"/>
      </w:tblPr>
      <w:tblGrid>
        <w:gridCol w:w="5670"/>
        <w:gridCol w:w="1701"/>
        <w:gridCol w:w="1984"/>
      </w:tblGrid>
      <w:tr w:rsidR="00D97F08" w:rsidTr="002E4C3B">
        <w:tc>
          <w:tcPr>
            <w:tcW w:w="5670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Категории/группы должностей</w:t>
            </w:r>
          </w:p>
        </w:tc>
        <w:tc>
          <w:tcPr>
            <w:tcW w:w="1701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1984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Цена, руб.</w:t>
            </w:r>
          </w:p>
        </w:tc>
      </w:tr>
      <w:tr w:rsidR="00D97F08" w:rsidTr="002E4C3B">
        <w:tc>
          <w:tcPr>
            <w:tcW w:w="5670" w:type="dxa"/>
          </w:tcPr>
          <w:p w:rsidR="00D97F08" w:rsidRDefault="00D97F08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Предоставление абоненту в постоянное пользование абонентской линии независимо от её типа, в месяц.</w:t>
            </w:r>
          </w:p>
        </w:tc>
        <w:tc>
          <w:tcPr>
            <w:tcW w:w="1701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246,62</w:t>
            </w:r>
          </w:p>
        </w:tc>
      </w:tr>
      <w:tr w:rsidR="00D97F08" w:rsidTr="002E4C3B">
        <w:tc>
          <w:tcPr>
            <w:tcW w:w="5670" w:type="dxa"/>
          </w:tcPr>
          <w:p w:rsidR="00D97F08" w:rsidRDefault="00D97F08" w:rsidP="002E4C3B">
            <w:pPr>
              <w:pStyle w:val="a5"/>
              <w:ind w:left="34" w:hanging="34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Предоставление местного телефонного соединения абоненту (пользователю) сети фиксированной телефонной связи. Предоставление телефонного соединения с комбинированной системой (340 мин.) в месяц.</w:t>
            </w:r>
          </w:p>
        </w:tc>
        <w:tc>
          <w:tcPr>
            <w:tcW w:w="1701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97F08" w:rsidRDefault="00D97F08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186,44</w:t>
            </w:r>
          </w:p>
        </w:tc>
      </w:tr>
      <w:tr w:rsidR="00D97F08" w:rsidTr="002E4C3B">
        <w:tc>
          <w:tcPr>
            <w:tcW w:w="5670" w:type="dxa"/>
          </w:tcPr>
          <w:p w:rsidR="00D97F08" w:rsidRDefault="00D97F08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 w:rsidRPr="00D97F08">
              <w:rPr>
                <w:rStyle w:val="FontStyle16"/>
                <w:bCs/>
                <w:sz w:val="28"/>
                <w:szCs w:val="28"/>
              </w:rPr>
              <w:t xml:space="preserve">Предоставление местного телефонного соединения абоненту (пользователю) сети фиксированной телефонной связи. Предоставление телефонного соединения с </w:t>
            </w:r>
            <w:proofErr w:type="spellStart"/>
            <w:r w:rsidR="00AE103E">
              <w:rPr>
                <w:rStyle w:val="FontStyle16"/>
                <w:bCs/>
                <w:sz w:val="28"/>
                <w:szCs w:val="28"/>
              </w:rPr>
              <w:t>безлимитной</w:t>
            </w:r>
            <w:proofErr w:type="spellEnd"/>
            <w:r w:rsidR="00AE103E">
              <w:rPr>
                <w:rStyle w:val="FontStyle16"/>
                <w:bCs/>
                <w:sz w:val="28"/>
                <w:szCs w:val="28"/>
              </w:rPr>
              <w:t xml:space="preserve"> системой в</w:t>
            </w:r>
            <w:r w:rsidRPr="00D97F08">
              <w:rPr>
                <w:rStyle w:val="FontStyle16"/>
                <w:bCs/>
                <w:sz w:val="28"/>
                <w:szCs w:val="28"/>
              </w:rPr>
              <w:t xml:space="preserve"> месяц</w:t>
            </w:r>
            <w:r>
              <w:rPr>
                <w:rStyle w:val="FontStyle16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F08" w:rsidRDefault="00AE103E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97F08" w:rsidRDefault="00AE103E" w:rsidP="00D97F08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</w:rPr>
              <w:t>554,60</w:t>
            </w:r>
          </w:p>
        </w:tc>
      </w:tr>
    </w:tbl>
    <w:p w:rsidR="00D97F08" w:rsidRDefault="00D97F08" w:rsidP="00D97F08">
      <w:pPr>
        <w:pStyle w:val="a5"/>
        <w:ind w:left="709"/>
        <w:jc w:val="both"/>
        <w:rPr>
          <w:rStyle w:val="FontStyle16"/>
          <w:bCs/>
          <w:sz w:val="28"/>
          <w:szCs w:val="28"/>
        </w:rPr>
      </w:pPr>
    </w:p>
    <w:p w:rsidR="00AE103E" w:rsidRDefault="00723855" w:rsidP="00723855">
      <w:pPr>
        <w:pStyle w:val="a5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ab/>
      </w:r>
      <w:r w:rsidR="00AE103E" w:rsidRPr="00AE103E">
        <w:rPr>
          <w:bCs/>
          <w:sz w:val="28"/>
          <w:szCs w:val="28"/>
        </w:rPr>
        <w:t xml:space="preserve">Пункт 3.1.2. «Нормативы обеспечения деятельности УСЗН г. Азова,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</w:t>
      </w:r>
      <w:r w:rsidR="00AE103E">
        <w:rPr>
          <w:bCs/>
          <w:sz w:val="28"/>
          <w:szCs w:val="28"/>
        </w:rPr>
        <w:t>с учётом</w:t>
      </w:r>
      <w:r w:rsidR="00AE103E" w:rsidRPr="00AE103E">
        <w:rPr>
          <w:bCs/>
          <w:sz w:val="28"/>
          <w:szCs w:val="28"/>
        </w:rPr>
        <w:t xml:space="preserve"> НДС»</w:t>
      </w:r>
    </w:p>
    <w:p w:rsidR="00AE103E" w:rsidRPr="00AE103E" w:rsidRDefault="00AE103E" w:rsidP="00AE103E">
      <w:pPr>
        <w:pStyle w:val="a5"/>
        <w:ind w:left="709"/>
        <w:rPr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037"/>
        <w:gridCol w:w="4425"/>
      </w:tblGrid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/>
                <w:bCs/>
                <w:sz w:val="28"/>
                <w:szCs w:val="28"/>
              </w:rPr>
            </w:pPr>
            <w:r>
              <w:rPr>
                <w:rStyle w:val="FontStyle16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/>
                <w:bCs/>
                <w:sz w:val="28"/>
                <w:szCs w:val="28"/>
              </w:rPr>
            </w:pPr>
            <w:r>
              <w:rPr>
                <w:rStyle w:val="FontStyle16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Количество абонентских номеров, шт.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Продолжительность местных телефонных соединений, минут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2630 или при необходимости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Цена разговора при местных телефонных соединениях, руб. (средняя стоимость 1 минуты разговора)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  <w:lang w:eastAsia="en-US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0,66</w:t>
            </w:r>
          </w:p>
          <w:p w:rsidR="00AE103E" w:rsidRDefault="00AE103E" w:rsidP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 xml:space="preserve">Количество абонентских номеров для </w:t>
            </w:r>
            <w:r>
              <w:rPr>
                <w:rStyle w:val="FontStyle16"/>
                <w:bCs/>
                <w:sz w:val="28"/>
                <w:szCs w:val="28"/>
                <w:lang w:eastAsia="en-US"/>
              </w:rPr>
              <w:lastRenderedPageBreak/>
              <w:t>передачи голосовой информации, используемых для междугородних телефонных соединений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lastRenderedPageBreak/>
              <w:t>Цена разговора при междугородних телефонных соединениях, руб. (средняя стоимость 1 минуты разговора)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5,73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Продолжительность междугородних телефонных соединений, минут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100 или по необходимости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Продолжительность международных телефонных соединений, минут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50 или по необходимости</w:t>
            </w:r>
          </w:p>
        </w:tc>
      </w:tr>
      <w:tr w:rsidR="00AE103E" w:rsidTr="002E4C3B"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2E4C3B">
            <w:pPr>
              <w:pStyle w:val="a5"/>
              <w:ind w:left="0"/>
              <w:jc w:val="both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Цена разговора при международном телефонном соединении, руб. (средняя стоимость 1 минуты разговора)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E" w:rsidRDefault="00AE103E" w:rsidP="00AE103E">
            <w:pPr>
              <w:pStyle w:val="a5"/>
              <w:ind w:left="0"/>
              <w:jc w:val="center"/>
              <w:rPr>
                <w:rStyle w:val="FontStyle16"/>
                <w:bCs/>
                <w:sz w:val="28"/>
                <w:szCs w:val="28"/>
              </w:rPr>
            </w:pPr>
            <w:r>
              <w:rPr>
                <w:rStyle w:val="FontStyle16"/>
                <w:bCs/>
                <w:sz w:val="28"/>
                <w:szCs w:val="28"/>
                <w:lang w:eastAsia="en-US"/>
              </w:rPr>
              <w:t>22,05</w:t>
            </w:r>
          </w:p>
        </w:tc>
      </w:tr>
    </w:tbl>
    <w:p w:rsidR="009225F1" w:rsidRDefault="009225F1" w:rsidP="003E5C9F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5C9F" w:rsidRPr="00723855" w:rsidRDefault="0073044F" w:rsidP="00696F7B">
      <w:pPr>
        <w:pStyle w:val="a5"/>
        <w:widowControl w:val="0"/>
        <w:numPr>
          <w:ilvl w:val="1"/>
          <w:numId w:val="4"/>
        </w:numPr>
        <w:tabs>
          <w:tab w:val="left" w:pos="-426"/>
          <w:tab w:val="left" w:pos="0"/>
          <w:tab w:val="left" w:pos="56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23855">
        <w:rPr>
          <w:sz w:val="28"/>
          <w:szCs w:val="28"/>
        </w:rPr>
        <w:t xml:space="preserve">Пункт 3.1.3. </w:t>
      </w:r>
      <w:r w:rsidR="004F43E2" w:rsidRPr="00723855">
        <w:rPr>
          <w:sz w:val="28"/>
          <w:szCs w:val="28"/>
        </w:rPr>
        <w:t>«</w:t>
      </w:r>
      <w:r w:rsidRPr="00723855">
        <w:rPr>
          <w:sz w:val="28"/>
          <w:szCs w:val="28"/>
        </w:rPr>
        <w:t>Нормативы обеспечения деятельности УСЗН г. Азова, применяемые при расчёте нормативных затрат на сеть «Интернет» и услуги интерне</w:t>
      </w:r>
      <w:proofErr w:type="gramStart"/>
      <w:r w:rsidRPr="00723855">
        <w:rPr>
          <w:sz w:val="28"/>
          <w:szCs w:val="28"/>
        </w:rPr>
        <w:t>т-</w:t>
      </w:r>
      <w:proofErr w:type="gramEnd"/>
      <w:r w:rsidRPr="00723855">
        <w:rPr>
          <w:sz w:val="28"/>
          <w:szCs w:val="28"/>
        </w:rPr>
        <w:t xml:space="preserve"> провайдеров</w:t>
      </w:r>
      <w:r w:rsidR="004F43E2" w:rsidRPr="00723855">
        <w:rPr>
          <w:sz w:val="28"/>
          <w:szCs w:val="28"/>
        </w:rPr>
        <w:t>»</w:t>
      </w:r>
    </w:p>
    <w:p w:rsidR="0073044F" w:rsidRDefault="0073044F" w:rsidP="0073044F">
      <w:pPr>
        <w:pStyle w:val="a5"/>
        <w:widowControl w:val="0"/>
        <w:tabs>
          <w:tab w:val="left" w:pos="-426"/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4"/>
        <w:tblW w:w="9475" w:type="dxa"/>
        <w:tblInd w:w="-34" w:type="dxa"/>
        <w:tblLook w:val="04A0" w:firstRow="1" w:lastRow="0" w:firstColumn="1" w:lastColumn="0" w:noHBand="0" w:noVBand="1"/>
      </w:tblPr>
      <w:tblGrid>
        <w:gridCol w:w="3828"/>
        <w:gridCol w:w="2693"/>
        <w:gridCol w:w="2954"/>
      </w:tblGrid>
      <w:tr w:rsidR="0073044F" w:rsidTr="002E4C3B">
        <w:tc>
          <w:tcPr>
            <w:tcW w:w="3828" w:type="dxa"/>
          </w:tcPr>
          <w:p w:rsidR="0073044F" w:rsidRDefault="0073044F" w:rsidP="002E4C3B">
            <w:pPr>
              <w:pStyle w:val="a5"/>
              <w:widowControl w:val="0"/>
              <w:tabs>
                <w:tab w:val="left" w:pos="-426"/>
                <w:tab w:val="left" w:pos="176"/>
                <w:tab w:val="left" w:pos="1418"/>
              </w:tabs>
              <w:autoSpaceDE w:val="0"/>
              <w:autoSpaceDN w:val="0"/>
              <w:adjustRightInd w:val="0"/>
              <w:ind w:left="45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:rsidR="0073044F" w:rsidRDefault="0073044F" w:rsidP="0073044F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шт. </w:t>
            </w:r>
          </w:p>
        </w:tc>
        <w:tc>
          <w:tcPr>
            <w:tcW w:w="2954" w:type="dxa"/>
          </w:tcPr>
          <w:p w:rsidR="0073044F" w:rsidRDefault="0073044F" w:rsidP="0073044F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единицу </w:t>
            </w:r>
          </w:p>
          <w:p w:rsidR="0073044F" w:rsidRDefault="0073044F" w:rsidP="0073044F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175F7">
              <w:rPr>
                <w:sz w:val="28"/>
                <w:szCs w:val="28"/>
              </w:rPr>
              <w:t xml:space="preserve">руб., </w:t>
            </w:r>
            <w:r>
              <w:rPr>
                <w:sz w:val="28"/>
                <w:szCs w:val="28"/>
              </w:rPr>
              <w:t>не более)</w:t>
            </w:r>
          </w:p>
        </w:tc>
      </w:tr>
      <w:tr w:rsidR="0073044F" w:rsidTr="002E4C3B">
        <w:tc>
          <w:tcPr>
            <w:tcW w:w="3828" w:type="dxa"/>
          </w:tcPr>
          <w:p w:rsidR="0073044F" w:rsidRDefault="0073044F" w:rsidP="0073044F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Выделенная линия скорость до 40 Мбит/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93" w:type="dxa"/>
          </w:tcPr>
          <w:p w:rsidR="0073044F" w:rsidRDefault="0073044F" w:rsidP="0073044F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73044F" w:rsidRDefault="00E7133E" w:rsidP="00E7133E">
            <w:pPr>
              <w:pStyle w:val="a5"/>
              <w:widowControl w:val="0"/>
              <w:tabs>
                <w:tab w:val="left" w:pos="-426"/>
                <w:tab w:val="left" w:pos="0"/>
                <w:tab w:val="left" w:pos="567"/>
                <w:tab w:val="left" w:pos="1418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6631,60</w:t>
            </w:r>
          </w:p>
        </w:tc>
      </w:tr>
    </w:tbl>
    <w:p w:rsidR="002E4C3B" w:rsidRDefault="002E4C3B" w:rsidP="0073044F">
      <w:pPr>
        <w:pStyle w:val="a5"/>
        <w:widowControl w:val="0"/>
        <w:tabs>
          <w:tab w:val="left" w:pos="-426"/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73EC3" w:rsidRDefault="00473EC3" w:rsidP="00696F7B">
      <w:pPr>
        <w:pStyle w:val="a5"/>
        <w:widowControl w:val="0"/>
        <w:numPr>
          <w:ilvl w:val="1"/>
          <w:numId w:val="5"/>
        </w:numPr>
        <w:tabs>
          <w:tab w:val="left" w:pos="-426"/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3.4.2. </w:t>
      </w:r>
      <w:r w:rsidRPr="00473EC3">
        <w:rPr>
          <w:sz w:val="28"/>
          <w:szCs w:val="28"/>
        </w:rPr>
        <w:t>«Нормативы обеспечения деятельности УСЗН г. Азова применяемые при расчете нормативных затрат на приобретение принтеров, многофункциональных устройств и копировальных аппаратов (оргтехники)»</w:t>
      </w:r>
      <w:r w:rsidRPr="00473EC3">
        <w:t xml:space="preserve"> </w:t>
      </w:r>
    </w:p>
    <w:p w:rsidR="00570CD0" w:rsidRPr="00473EC3" w:rsidRDefault="00570CD0" w:rsidP="00570CD0">
      <w:pPr>
        <w:pStyle w:val="a5"/>
        <w:widowControl w:val="0"/>
        <w:tabs>
          <w:tab w:val="left" w:pos="-426"/>
          <w:tab w:val="left" w:pos="-142"/>
          <w:tab w:val="left" w:pos="0"/>
          <w:tab w:val="left" w:pos="567"/>
        </w:tabs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985"/>
      </w:tblGrid>
      <w:tr w:rsidR="00473EC3" w:rsidTr="007238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72385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принтера, МФУ и копировального аппарата (оргтехники)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 полезного использования,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приобретения (руб.</w:t>
            </w:r>
            <w:r w:rsidR="003175F7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не более)</w:t>
            </w:r>
          </w:p>
        </w:tc>
      </w:tr>
      <w:tr w:rsidR="00473EC3" w:rsidTr="007238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Принтер лазерный (черно – белая печать, формат 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1 единицы в расчете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12 000,00 </w:t>
            </w:r>
          </w:p>
        </w:tc>
      </w:tr>
      <w:tr w:rsidR="00473EC3" w:rsidTr="007238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Притер лазерный (цветная печать, формат 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2 единиц для УСЗН г. Азова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473E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15 000,00</w:t>
            </w:r>
          </w:p>
        </w:tc>
      </w:tr>
      <w:tr w:rsidR="00473EC3" w:rsidTr="007238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МФУ (лазерный, черно – белая печать, формат </w:t>
            </w:r>
            <w:r>
              <w:rPr>
                <w:sz w:val="28"/>
                <w:szCs w:val="28"/>
                <w:lang w:eastAsia="en-US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более 1 единицы в расчете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473E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40 000,00</w:t>
            </w:r>
          </w:p>
        </w:tc>
      </w:tr>
      <w:tr w:rsidR="00473EC3" w:rsidTr="007238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Копировальный аппарат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более 6 единиц для УСЗН г. Азова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3" w:rsidRDefault="00473EC3" w:rsidP="0047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10 000,00</w:t>
            </w:r>
          </w:p>
        </w:tc>
      </w:tr>
    </w:tbl>
    <w:p w:rsidR="00473EC3" w:rsidRDefault="00473EC3" w:rsidP="00473EC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«*» периодичность приобретения основных средств определяется сроком полезного использования</w:t>
      </w:r>
    </w:p>
    <w:p w:rsidR="009225F1" w:rsidRDefault="009225F1" w:rsidP="009225F1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709"/>
        <w:jc w:val="center"/>
      </w:pPr>
    </w:p>
    <w:p w:rsidR="00CC22F4" w:rsidRPr="00CC22F4" w:rsidRDefault="00CC22F4" w:rsidP="00696F7B">
      <w:pPr>
        <w:pStyle w:val="a5"/>
        <w:widowControl w:val="0"/>
        <w:numPr>
          <w:ilvl w:val="1"/>
          <w:numId w:val="5"/>
        </w:numPr>
        <w:tabs>
          <w:tab w:val="left" w:pos="-426"/>
          <w:tab w:val="left" w:pos="0"/>
          <w:tab w:val="left" w:pos="851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C22F4">
        <w:rPr>
          <w:sz w:val="28"/>
          <w:szCs w:val="28"/>
        </w:rPr>
        <w:t xml:space="preserve">Пункт 5.1.1. «Нормативы обеспечения </w:t>
      </w:r>
      <w:r>
        <w:rPr>
          <w:sz w:val="28"/>
          <w:szCs w:val="28"/>
        </w:rPr>
        <w:t xml:space="preserve"> деятельности УСЗН г. Азова, применяемые при расчете нормативных затрат на оплату услуг связи» </w:t>
      </w:r>
    </w:p>
    <w:p w:rsidR="00AE5E4C" w:rsidRDefault="00AE5E4C" w:rsidP="00CC22F4">
      <w:pPr>
        <w:tabs>
          <w:tab w:val="left" w:pos="0"/>
        </w:tabs>
        <w:ind w:firstLine="85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C22F4" w:rsidTr="00CC22F4">
        <w:tc>
          <w:tcPr>
            <w:tcW w:w="3190" w:type="dxa"/>
          </w:tcPr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3190" w:type="dxa"/>
          </w:tcPr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количество почтовых отправлений в год, шт.</w:t>
            </w:r>
          </w:p>
        </w:tc>
        <w:tc>
          <w:tcPr>
            <w:tcW w:w="3190" w:type="dxa"/>
          </w:tcPr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одного почтового отправления </w:t>
            </w:r>
          </w:p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не более)</w:t>
            </w:r>
          </w:p>
        </w:tc>
      </w:tr>
      <w:tr w:rsidR="00CC22F4" w:rsidTr="00CC22F4">
        <w:tc>
          <w:tcPr>
            <w:tcW w:w="3190" w:type="dxa"/>
          </w:tcPr>
          <w:p w:rsidR="00CC22F4" w:rsidRDefault="00CC22F4" w:rsidP="00317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3190" w:type="dxa"/>
          </w:tcPr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3190" w:type="dxa"/>
          </w:tcPr>
          <w:p w:rsidR="00CC22F4" w:rsidRDefault="00CC22F4" w:rsidP="00CC22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CC22F4" w:rsidRDefault="00CC22F4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5822A5" w:rsidRDefault="00CC22F4" w:rsidP="00696F7B">
      <w:pPr>
        <w:pStyle w:val="a5"/>
        <w:numPr>
          <w:ilvl w:val="1"/>
          <w:numId w:val="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E7B11">
        <w:rPr>
          <w:sz w:val="28"/>
          <w:szCs w:val="28"/>
        </w:rPr>
        <w:t xml:space="preserve">Пункт  5.1.2. «Нормативы обеспечения деятельности УСЗН г. Азова, </w:t>
      </w:r>
      <w:r w:rsidR="00C92A8F" w:rsidRPr="002E7B11">
        <w:rPr>
          <w:sz w:val="28"/>
          <w:szCs w:val="28"/>
        </w:rPr>
        <w:t xml:space="preserve">применяемые  при расчете нормативных иных нормативных затрат, относящихся к затратам на услуги связи» </w:t>
      </w:r>
    </w:p>
    <w:p w:rsidR="004E41CF" w:rsidRPr="002E7B11" w:rsidRDefault="004E41CF" w:rsidP="004E41CF">
      <w:pPr>
        <w:pStyle w:val="a5"/>
        <w:tabs>
          <w:tab w:val="left" w:pos="0"/>
        </w:tabs>
        <w:ind w:left="851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4C12" w:rsidTr="00E04C12">
        <w:tc>
          <w:tcPr>
            <w:tcW w:w="4785" w:type="dxa"/>
          </w:tcPr>
          <w:p w:rsidR="00E04C12" w:rsidRDefault="00E04C12" w:rsidP="00E04C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</w:t>
            </w:r>
            <w:r w:rsidR="0034311D">
              <w:rPr>
                <w:sz w:val="28"/>
                <w:szCs w:val="28"/>
              </w:rPr>
              <w:t>товые марки</w:t>
            </w:r>
          </w:p>
        </w:tc>
        <w:tc>
          <w:tcPr>
            <w:tcW w:w="4785" w:type="dxa"/>
          </w:tcPr>
          <w:p w:rsidR="0034311D" w:rsidRDefault="0034311D" w:rsidP="00E04C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 год </w:t>
            </w:r>
          </w:p>
          <w:p w:rsidR="0034311D" w:rsidRDefault="0034311D" w:rsidP="0034311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</w:t>
            </w:r>
            <w:r w:rsidR="003175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более)</w:t>
            </w:r>
          </w:p>
        </w:tc>
      </w:tr>
      <w:tr w:rsidR="00E04C12" w:rsidTr="00E04C12">
        <w:tc>
          <w:tcPr>
            <w:tcW w:w="4785" w:type="dxa"/>
          </w:tcPr>
          <w:p w:rsidR="00E04C12" w:rsidRDefault="0034311D" w:rsidP="003175F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Почтовые марки любого номинала, в целом по управлению</w:t>
            </w:r>
          </w:p>
        </w:tc>
        <w:tc>
          <w:tcPr>
            <w:tcW w:w="4785" w:type="dxa"/>
          </w:tcPr>
          <w:p w:rsidR="00E04C12" w:rsidRDefault="0034311D" w:rsidP="00E04C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</w:tbl>
    <w:p w:rsidR="005822A5" w:rsidRPr="005822A5" w:rsidRDefault="005822A5" w:rsidP="005822A5">
      <w:pPr>
        <w:widowControl w:val="0"/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2A5" w:rsidRDefault="005822A5" w:rsidP="00696F7B">
      <w:pPr>
        <w:pStyle w:val="a5"/>
        <w:widowControl w:val="0"/>
        <w:numPr>
          <w:ilvl w:val="1"/>
          <w:numId w:val="5"/>
        </w:numPr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1095" w:hanging="244"/>
        <w:jc w:val="both"/>
        <w:rPr>
          <w:sz w:val="28"/>
          <w:szCs w:val="28"/>
        </w:rPr>
      </w:pPr>
      <w:r w:rsidRPr="004E41CF">
        <w:rPr>
          <w:sz w:val="28"/>
          <w:szCs w:val="28"/>
        </w:rPr>
        <w:t xml:space="preserve">Пункт 5.2. «Затраты на коммунальные услуги» </w:t>
      </w:r>
    </w:p>
    <w:p w:rsidR="004E41CF" w:rsidRPr="004E41CF" w:rsidRDefault="004E41CF" w:rsidP="004E41CF">
      <w:pPr>
        <w:pStyle w:val="a5"/>
        <w:widowControl w:val="0"/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1705"/>
        <w:gridCol w:w="1711"/>
        <w:gridCol w:w="1693"/>
        <w:gridCol w:w="2055"/>
      </w:tblGrid>
      <w:tr w:rsidR="005822A5" w:rsidTr="009C361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9C361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за 1 единицу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Всего, руб.</w:t>
            </w:r>
          </w:p>
        </w:tc>
      </w:tr>
      <w:tr w:rsidR="005822A5" w:rsidTr="009C361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164 934,00</w:t>
            </w:r>
          </w:p>
        </w:tc>
      </w:tr>
      <w:tr w:rsidR="005822A5" w:rsidTr="009C361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Теплоэнергия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Гкал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2342,58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143 600,00</w:t>
            </w:r>
          </w:p>
        </w:tc>
      </w:tr>
      <w:tr w:rsidR="005822A5" w:rsidTr="009C361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5 449,60</w:t>
            </w:r>
          </w:p>
        </w:tc>
      </w:tr>
      <w:tr w:rsidR="005822A5" w:rsidTr="009C3612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696F7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283,20</w:t>
            </w:r>
          </w:p>
        </w:tc>
      </w:tr>
    </w:tbl>
    <w:p w:rsidR="005822A5" w:rsidRDefault="005822A5" w:rsidP="005822A5">
      <w:pPr>
        <w:pStyle w:val="a5"/>
        <w:widowControl w:val="0"/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p w:rsidR="009C3612" w:rsidRPr="004E41CF" w:rsidRDefault="004E41CF" w:rsidP="004E41CF">
      <w:pPr>
        <w:widowControl w:val="0"/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</w:r>
      <w:r w:rsidR="009C3612" w:rsidRPr="004E41CF">
        <w:rPr>
          <w:sz w:val="28"/>
          <w:szCs w:val="28"/>
        </w:rPr>
        <w:t xml:space="preserve">Пункт 5.3.4. «Нормативы обеспечения деятельности УСЗН г. Азова, применяемые при расчёте нормативных затрат на техническое обслуживание и </w:t>
      </w:r>
      <w:proofErr w:type="spellStart"/>
      <w:r w:rsidR="009C3612" w:rsidRPr="004E41CF">
        <w:rPr>
          <w:sz w:val="28"/>
          <w:szCs w:val="28"/>
        </w:rPr>
        <w:t>регламентно</w:t>
      </w:r>
      <w:proofErr w:type="spellEnd"/>
      <w:r w:rsidR="009C3612" w:rsidRPr="004E41CF">
        <w:rPr>
          <w:sz w:val="28"/>
          <w:szCs w:val="28"/>
        </w:rPr>
        <w:t>-профилактический ремонт транспортных средств</w:t>
      </w:r>
      <w:r w:rsidR="00870D19" w:rsidRPr="004E41CF">
        <w:rPr>
          <w:sz w:val="28"/>
          <w:szCs w:val="28"/>
        </w:rPr>
        <w:t xml:space="preserve">» </w:t>
      </w:r>
    </w:p>
    <w:p w:rsidR="00C5675F" w:rsidRDefault="00C5675F" w:rsidP="00C5675F">
      <w:pPr>
        <w:pStyle w:val="a5"/>
        <w:widowControl w:val="0"/>
        <w:tabs>
          <w:tab w:val="left" w:pos="-426"/>
          <w:tab w:val="left" w:pos="0"/>
          <w:tab w:val="left" w:pos="851"/>
        </w:tabs>
        <w:autoSpaceDE w:val="0"/>
        <w:autoSpaceDN w:val="0"/>
        <w:adjustRightInd w:val="0"/>
        <w:ind w:left="1095"/>
        <w:jc w:val="both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705"/>
        <w:gridCol w:w="2823"/>
      </w:tblGrid>
      <w:tr w:rsidR="009C3612" w:rsidTr="009F6D31">
        <w:tc>
          <w:tcPr>
            <w:tcW w:w="3970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2705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823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обслуживания в год (руб.)</w:t>
            </w:r>
          </w:p>
        </w:tc>
      </w:tr>
      <w:tr w:rsidR="009C3612" w:rsidTr="009F6D31">
        <w:tc>
          <w:tcPr>
            <w:tcW w:w="3970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транспортных средств</w:t>
            </w:r>
          </w:p>
        </w:tc>
        <w:tc>
          <w:tcPr>
            <w:tcW w:w="2705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</w:tr>
      <w:tr w:rsidR="009C3612" w:rsidTr="009F6D31">
        <w:tc>
          <w:tcPr>
            <w:tcW w:w="3970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осмотр автомобиля</w:t>
            </w:r>
          </w:p>
        </w:tc>
        <w:tc>
          <w:tcPr>
            <w:tcW w:w="2705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9C3612" w:rsidRDefault="009C3612" w:rsidP="009C3612">
            <w:pPr>
              <w:pStyle w:val="a5"/>
              <w:widowControl w:val="0"/>
              <w:tabs>
                <w:tab w:val="left" w:pos="-426"/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332,00</w:t>
            </w:r>
          </w:p>
        </w:tc>
      </w:tr>
    </w:tbl>
    <w:p w:rsidR="004E41CF" w:rsidRDefault="004E41CF" w:rsidP="004E41CF">
      <w:pPr>
        <w:pStyle w:val="a5"/>
        <w:widowControl w:val="0"/>
        <w:tabs>
          <w:tab w:val="left" w:pos="-426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822A5" w:rsidRPr="005822A5" w:rsidRDefault="004E41CF" w:rsidP="00696F7B">
      <w:pPr>
        <w:pStyle w:val="a5"/>
        <w:widowControl w:val="0"/>
        <w:numPr>
          <w:ilvl w:val="1"/>
          <w:numId w:val="7"/>
        </w:numPr>
        <w:tabs>
          <w:tab w:val="left" w:pos="-426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2A5">
        <w:rPr>
          <w:sz w:val="28"/>
          <w:szCs w:val="28"/>
        </w:rPr>
        <w:t xml:space="preserve">Пункт 5.3.5. «Нормативы обеспечения деятельности УСЗН г. Азова применяемые при расчёте нормативных затрат на техническое </w:t>
      </w:r>
      <w:r w:rsidR="005822A5">
        <w:rPr>
          <w:sz w:val="28"/>
          <w:szCs w:val="28"/>
        </w:rPr>
        <w:lastRenderedPageBreak/>
        <w:t xml:space="preserve">обслуживание и </w:t>
      </w:r>
      <w:proofErr w:type="spellStart"/>
      <w:r w:rsidR="005822A5">
        <w:rPr>
          <w:sz w:val="28"/>
          <w:szCs w:val="28"/>
        </w:rPr>
        <w:t>реглам</w:t>
      </w:r>
      <w:r w:rsidR="00BB1504">
        <w:rPr>
          <w:sz w:val="28"/>
          <w:szCs w:val="28"/>
        </w:rPr>
        <w:t>е</w:t>
      </w:r>
      <w:r w:rsidR="005822A5">
        <w:rPr>
          <w:sz w:val="28"/>
          <w:szCs w:val="28"/>
        </w:rPr>
        <w:t>нтно</w:t>
      </w:r>
      <w:proofErr w:type="spellEnd"/>
      <w:r w:rsidR="005822A5">
        <w:rPr>
          <w:sz w:val="28"/>
          <w:szCs w:val="28"/>
        </w:rPr>
        <w:t>-профилактический ремонт систем пожарной сигнализации»</w:t>
      </w:r>
    </w:p>
    <w:p w:rsidR="005822A5" w:rsidRDefault="005822A5" w:rsidP="005822A5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268"/>
      </w:tblGrid>
      <w:tr w:rsidR="005822A5" w:rsidTr="00B90E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5822A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5822A5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5" w:rsidRDefault="005822A5" w:rsidP="005822A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Цена обслуживания в год </w:t>
            </w:r>
          </w:p>
          <w:p w:rsidR="005822A5" w:rsidRDefault="003175F7" w:rsidP="005822A5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(руб., не более)</w:t>
            </w:r>
          </w:p>
        </w:tc>
      </w:tr>
      <w:tr w:rsidR="005822A5" w:rsidTr="00B90E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услуг по обслуживанию систем пожарной безопасности на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41 100,00</w:t>
            </w:r>
          </w:p>
        </w:tc>
      </w:tr>
      <w:tr w:rsidR="005822A5" w:rsidTr="00B90E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B90E0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услуг по </w:t>
            </w:r>
            <w:r w:rsidRPr="00B90E02">
              <w:rPr>
                <w:sz w:val="28"/>
                <w:szCs w:val="28"/>
                <w:lang w:eastAsia="en-US"/>
              </w:rPr>
              <w:t>ремонту системы оповещения людей при пожаре</w:t>
            </w:r>
            <w:r w:rsidR="009F6D31">
              <w:rPr>
                <w:sz w:val="28"/>
                <w:szCs w:val="28"/>
                <w:lang w:eastAsia="en-US"/>
              </w:rPr>
              <w:t xml:space="preserve"> (замена </w:t>
            </w:r>
            <w:proofErr w:type="spellStart"/>
            <w:r w:rsidR="009F6D31">
              <w:rPr>
                <w:sz w:val="28"/>
                <w:szCs w:val="28"/>
                <w:lang w:eastAsia="en-US"/>
              </w:rPr>
              <w:t>извещателей</w:t>
            </w:r>
            <w:proofErr w:type="spellEnd"/>
            <w:r w:rsidR="009F6D31">
              <w:rPr>
                <w:sz w:val="28"/>
                <w:szCs w:val="28"/>
                <w:lang w:eastAsia="en-US"/>
              </w:rPr>
              <w:t xml:space="preserve"> пожарной сигнализации)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5" w:rsidRDefault="00B90E02" w:rsidP="00696F7B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000,00</w:t>
            </w:r>
          </w:p>
        </w:tc>
      </w:tr>
    </w:tbl>
    <w:p w:rsidR="005822A5" w:rsidRDefault="005822A5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DE0A8E" w:rsidRDefault="004E41CF" w:rsidP="004E41CF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>
        <w:rPr>
          <w:sz w:val="28"/>
          <w:szCs w:val="28"/>
        </w:rPr>
        <w:tab/>
      </w:r>
      <w:r w:rsidR="00DE0A8E">
        <w:rPr>
          <w:sz w:val="28"/>
          <w:szCs w:val="28"/>
        </w:rPr>
        <w:t xml:space="preserve"> Пункт 5.3.6 «Нормативы обеспечения деятельности УСЗН г. Азова, применяемые при расчете нормативных затрат на затраты на техническое обслуживание и </w:t>
      </w:r>
      <w:proofErr w:type="spellStart"/>
      <w:r w:rsidR="00DE0A8E">
        <w:rPr>
          <w:sz w:val="28"/>
          <w:szCs w:val="28"/>
        </w:rPr>
        <w:t>регламентно</w:t>
      </w:r>
      <w:proofErr w:type="spellEnd"/>
      <w:r w:rsidR="00DE0A8E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570CD0">
        <w:rPr>
          <w:sz w:val="28"/>
          <w:szCs w:val="28"/>
        </w:rPr>
        <w:t>»</w:t>
      </w:r>
    </w:p>
    <w:p w:rsidR="00570CD0" w:rsidRDefault="00570CD0" w:rsidP="00570CD0">
      <w:pPr>
        <w:pStyle w:val="a5"/>
        <w:tabs>
          <w:tab w:val="left" w:pos="0"/>
        </w:tabs>
        <w:ind w:left="851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07"/>
        <w:gridCol w:w="2906"/>
        <w:gridCol w:w="2906"/>
      </w:tblGrid>
      <w:tr w:rsidR="00570CD0" w:rsidTr="00570CD0">
        <w:tc>
          <w:tcPr>
            <w:tcW w:w="2907" w:type="dxa"/>
          </w:tcPr>
          <w:p w:rsidR="00570CD0" w:rsidRDefault="00570CD0" w:rsidP="00570CD0">
            <w:pPr>
              <w:pStyle w:val="a5"/>
              <w:tabs>
                <w:tab w:val="left" w:pos="0"/>
              </w:tabs>
              <w:ind w:left="0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06" w:type="dxa"/>
          </w:tcPr>
          <w:p w:rsidR="00570CD0" w:rsidRDefault="00570CD0" w:rsidP="00570CD0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административного помещения м</w:t>
            </w:r>
            <w:proofErr w:type="gramStart"/>
            <w:r w:rsidRPr="00570CD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06" w:type="dxa"/>
          </w:tcPr>
          <w:p w:rsidR="00570CD0" w:rsidRDefault="00570CD0" w:rsidP="00570CD0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технического обслуживания в расчете на 1 м</w:t>
            </w:r>
            <w:proofErr w:type="gramStart"/>
            <w:r w:rsidRPr="00570CD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570CD0" w:rsidRPr="00570CD0" w:rsidRDefault="00570CD0" w:rsidP="00570CD0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</w:t>
            </w:r>
            <w:r w:rsidR="003175F7">
              <w:rPr>
                <w:sz w:val="28"/>
                <w:szCs w:val="28"/>
              </w:rPr>
              <w:t>,</w:t>
            </w:r>
            <w:r w:rsidR="0076773F">
              <w:rPr>
                <w:sz w:val="28"/>
                <w:szCs w:val="28"/>
              </w:rPr>
              <w:t xml:space="preserve"> не более</w:t>
            </w:r>
            <w:r>
              <w:rPr>
                <w:sz w:val="28"/>
                <w:szCs w:val="28"/>
              </w:rPr>
              <w:t>)</w:t>
            </w:r>
          </w:p>
        </w:tc>
      </w:tr>
      <w:tr w:rsidR="00570CD0" w:rsidTr="00570CD0">
        <w:tc>
          <w:tcPr>
            <w:tcW w:w="2907" w:type="dxa"/>
          </w:tcPr>
          <w:p w:rsidR="00570CD0" w:rsidRDefault="00570CD0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906" w:type="dxa"/>
          </w:tcPr>
          <w:p w:rsidR="00570CD0" w:rsidRDefault="0076773F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414,7</w:t>
            </w:r>
          </w:p>
        </w:tc>
        <w:tc>
          <w:tcPr>
            <w:tcW w:w="2906" w:type="dxa"/>
          </w:tcPr>
          <w:p w:rsidR="00570CD0" w:rsidRDefault="0076773F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51,85</w:t>
            </w:r>
          </w:p>
        </w:tc>
      </w:tr>
      <w:tr w:rsidR="00570CD0" w:rsidTr="00570CD0">
        <w:tc>
          <w:tcPr>
            <w:tcW w:w="2907" w:type="dxa"/>
          </w:tcPr>
          <w:p w:rsidR="00570CD0" w:rsidRDefault="0076773F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УУТЭ</w:t>
            </w:r>
          </w:p>
        </w:tc>
        <w:tc>
          <w:tcPr>
            <w:tcW w:w="2906" w:type="dxa"/>
          </w:tcPr>
          <w:p w:rsidR="00570CD0" w:rsidRDefault="0076773F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414,7</w:t>
            </w:r>
          </w:p>
        </w:tc>
        <w:tc>
          <w:tcPr>
            <w:tcW w:w="2906" w:type="dxa"/>
          </w:tcPr>
          <w:p w:rsidR="00570CD0" w:rsidRDefault="0076773F" w:rsidP="0076773F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105,86</w:t>
            </w:r>
          </w:p>
        </w:tc>
      </w:tr>
    </w:tbl>
    <w:p w:rsidR="00DE0A8E" w:rsidRDefault="00DE0A8E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5822A5" w:rsidRPr="003805CA" w:rsidRDefault="005822A5" w:rsidP="00696F7B">
      <w:pPr>
        <w:pStyle w:val="a5"/>
        <w:widowControl w:val="0"/>
        <w:numPr>
          <w:ilvl w:val="1"/>
          <w:numId w:val="9"/>
        </w:numPr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0" w:firstLine="851"/>
        <w:jc w:val="both"/>
      </w:pPr>
      <w:r w:rsidRPr="004E41CF">
        <w:rPr>
          <w:sz w:val="28"/>
          <w:szCs w:val="28"/>
        </w:rPr>
        <w:t xml:space="preserve">Пункт 5.3.8. «Нормативы обеспечения деятельности УСЗН г. Азова, применяемые при расчете нормативных затрат на техническое обслуживание и </w:t>
      </w:r>
      <w:proofErr w:type="spellStart"/>
      <w:r w:rsidRPr="004E41CF">
        <w:rPr>
          <w:sz w:val="28"/>
          <w:szCs w:val="28"/>
        </w:rPr>
        <w:t>регламентно</w:t>
      </w:r>
      <w:proofErr w:type="spellEnd"/>
      <w:r w:rsidRPr="004E41CF">
        <w:rPr>
          <w:sz w:val="28"/>
          <w:szCs w:val="28"/>
        </w:rPr>
        <w:t xml:space="preserve">-профилактический ремонт бытового оборудования» </w:t>
      </w:r>
    </w:p>
    <w:p w:rsidR="003805CA" w:rsidRPr="009225F1" w:rsidRDefault="003805CA" w:rsidP="003805CA">
      <w:pPr>
        <w:pStyle w:val="a5"/>
        <w:widowControl w:val="0"/>
        <w:tabs>
          <w:tab w:val="left" w:pos="-426"/>
          <w:tab w:val="left" w:pos="0"/>
          <w:tab w:val="left" w:pos="851"/>
          <w:tab w:val="left" w:pos="1418"/>
          <w:tab w:val="left" w:pos="2127"/>
        </w:tabs>
        <w:autoSpaceDE w:val="0"/>
        <w:autoSpaceDN w:val="0"/>
        <w:adjustRightInd w:val="0"/>
        <w:ind w:left="851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2189"/>
        <w:gridCol w:w="1881"/>
        <w:gridCol w:w="2570"/>
      </w:tblGrid>
      <w:tr w:rsidR="005822A5" w:rsidTr="00CD5164">
        <w:tc>
          <w:tcPr>
            <w:tcW w:w="2221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189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Количество оборудования</w:t>
            </w:r>
          </w:p>
        </w:tc>
        <w:tc>
          <w:tcPr>
            <w:tcW w:w="1881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570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 xml:space="preserve">Цена технического обслуживания и </w:t>
            </w:r>
            <w:proofErr w:type="spellStart"/>
            <w:r w:rsidRPr="009225F1">
              <w:rPr>
                <w:sz w:val="28"/>
                <w:szCs w:val="28"/>
                <w:lang w:eastAsia="en-US"/>
              </w:rPr>
              <w:t>регламентно</w:t>
            </w:r>
            <w:proofErr w:type="spellEnd"/>
            <w:r w:rsidRPr="009225F1">
              <w:rPr>
                <w:sz w:val="28"/>
                <w:szCs w:val="28"/>
                <w:lang w:eastAsia="en-US"/>
              </w:rPr>
              <w:t>-профилактического ремонта 1 единицы оборудования  (руб.</w:t>
            </w:r>
            <w:r w:rsidR="003175F7">
              <w:rPr>
                <w:sz w:val="28"/>
                <w:szCs w:val="28"/>
                <w:lang w:eastAsia="en-US"/>
              </w:rPr>
              <w:t>,</w:t>
            </w:r>
            <w:r w:rsidRPr="009225F1">
              <w:rPr>
                <w:sz w:val="28"/>
                <w:szCs w:val="28"/>
                <w:lang w:eastAsia="en-US"/>
              </w:rPr>
              <w:t xml:space="preserve"> не более)</w:t>
            </w:r>
          </w:p>
        </w:tc>
      </w:tr>
      <w:tr w:rsidR="005822A5" w:rsidTr="00CD5164">
        <w:tc>
          <w:tcPr>
            <w:tcW w:w="2221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огнетушитель</w:t>
            </w:r>
          </w:p>
        </w:tc>
        <w:tc>
          <w:tcPr>
            <w:tcW w:w="2189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1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1 раз в 5 лет</w:t>
            </w:r>
          </w:p>
        </w:tc>
        <w:tc>
          <w:tcPr>
            <w:tcW w:w="2570" w:type="dxa"/>
          </w:tcPr>
          <w:p w:rsidR="005822A5" w:rsidRPr="009225F1" w:rsidRDefault="005822A5" w:rsidP="00CD51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225F1">
              <w:rPr>
                <w:sz w:val="28"/>
                <w:szCs w:val="28"/>
                <w:lang w:eastAsia="en-US"/>
              </w:rPr>
              <w:t>1000,00</w:t>
            </w:r>
          </w:p>
        </w:tc>
      </w:tr>
    </w:tbl>
    <w:p w:rsidR="00B35320" w:rsidRDefault="00B35320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C5675F" w:rsidRDefault="00C5675F" w:rsidP="00696F7B">
      <w:pPr>
        <w:pStyle w:val="a5"/>
        <w:numPr>
          <w:ilvl w:val="1"/>
          <w:numId w:val="9"/>
        </w:numPr>
        <w:tabs>
          <w:tab w:val="left" w:pos="0"/>
        </w:tabs>
        <w:ind w:left="0" w:firstLine="851"/>
        <w:rPr>
          <w:sz w:val="28"/>
          <w:szCs w:val="28"/>
        </w:rPr>
      </w:pPr>
      <w:r w:rsidRPr="004E41CF">
        <w:rPr>
          <w:sz w:val="28"/>
          <w:szCs w:val="28"/>
        </w:rPr>
        <w:t xml:space="preserve">Пункт 5.6.1. «Нормативы обеспечения деятельности УСЗН г. Азова, применяемые при расчёте нормативны затрат на приобретение бланочной продукции и иной типографской продукции»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07"/>
        <w:gridCol w:w="2906"/>
        <w:gridCol w:w="2906"/>
      </w:tblGrid>
      <w:tr w:rsidR="00C5675F" w:rsidTr="009B5D64">
        <w:tc>
          <w:tcPr>
            <w:tcW w:w="2907" w:type="dxa"/>
          </w:tcPr>
          <w:p w:rsidR="00C5675F" w:rsidRDefault="00C5675F" w:rsidP="009B5D6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6" w:type="dxa"/>
          </w:tcPr>
          <w:p w:rsidR="00C5675F" w:rsidRDefault="00C5675F" w:rsidP="009B5D6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2906" w:type="dxa"/>
          </w:tcPr>
          <w:p w:rsidR="00C5675F" w:rsidRDefault="00C5675F" w:rsidP="009B5D6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 (руб., не более)</w:t>
            </w:r>
          </w:p>
        </w:tc>
      </w:tr>
      <w:tr w:rsidR="00C5675F" w:rsidTr="009B5D64">
        <w:tc>
          <w:tcPr>
            <w:tcW w:w="2907" w:type="dxa"/>
          </w:tcPr>
          <w:p w:rsidR="00C5675F" w:rsidRDefault="00C5675F" w:rsidP="009B5D64">
            <w:pPr>
              <w:pStyle w:val="a5"/>
              <w:tabs>
                <w:tab w:val="left" w:pos="142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«Личное дело»</w:t>
            </w:r>
          </w:p>
        </w:tc>
        <w:tc>
          <w:tcPr>
            <w:tcW w:w="2906" w:type="dxa"/>
          </w:tcPr>
          <w:p w:rsidR="00C5675F" w:rsidRDefault="00C5675F" w:rsidP="009B5D6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906" w:type="dxa"/>
          </w:tcPr>
          <w:p w:rsidR="00C5675F" w:rsidRDefault="00C5675F" w:rsidP="009B5D64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</w:tbl>
    <w:p w:rsidR="00C5675F" w:rsidRDefault="00C5675F" w:rsidP="00696F7B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приложение</w:t>
      </w:r>
      <w:r w:rsidR="00696F7B">
        <w:rPr>
          <w:sz w:val="28"/>
          <w:szCs w:val="28"/>
        </w:rPr>
        <w:t xml:space="preserve"> следующими </w:t>
      </w:r>
      <w:r w:rsidR="00540C4B">
        <w:rPr>
          <w:sz w:val="28"/>
          <w:szCs w:val="28"/>
        </w:rPr>
        <w:t xml:space="preserve">разделами и </w:t>
      </w:r>
      <w:r w:rsidR="00696F7B">
        <w:rPr>
          <w:sz w:val="28"/>
          <w:szCs w:val="28"/>
        </w:rPr>
        <w:t>пунктами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11976" w:rsidRPr="00696F7B" w:rsidRDefault="00696F7B" w:rsidP="00696F7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0C4B">
        <w:rPr>
          <w:sz w:val="28"/>
          <w:szCs w:val="28"/>
        </w:rPr>
        <w:tab/>
      </w:r>
      <w:r w:rsidR="00C5675F" w:rsidRPr="00696F7B">
        <w:rPr>
          <w:sz w:val="28"/>
          <w:szCs w:val="28"/>
        </w:rPr>
        <w:t>П</w:t>
      </w:r>
      <w:r w:rsidR="00E11976" w:rsidRPr="00696F7B">
        <w:rPr>
          <w:sz w:val="28"/>
          <w:szCs w:val="28"/>
        </w:rPr>
        <w:t xml:space="preserve">ункт 3.3.3. </w:t>
      </w:r>
      <w:r>
        <w:rPr>
          <w:sz w:val="28"/>
          <w:szCs w:val="28"/>
        </w:rPr>
        <w:t>«</w:t>
      </w:r>
      <w:r w:rsidR="00E11976" w:rsidRPr="00696F7B">
        <w:rPr>
          <w:sz w:val="28"/>
          <w:szCs w:val="28"/>
        </w:rPr>
        <w:t>Нормативы обеспечения деятельности УСЗН г. Азова, применяемые при расчете нормативных затрат на установку видеонаблюдения</w:t>
      </w:r>
      <w:r>
        <w:rPr>
          <w:sz w:val="28"/>
          <w:szCs w:val="28"/>
        </w:rPr>
        <w:t>»</w:t>
      </w:r>
      <w:r w:rsidR="00E11976" w:rsidRPr="00696F7B">
        <w:rPr>
          <w:sz w:val="28"/>
          <w:szCs w:val="28"/>
        </w:rPr>
        <w:t xml:space="preserve"> </w:t>
      </w:r>
    </w:p>
    <w:p w:rsidR="00E11976" w:rsidRDefault="00E11976" w:rsidP="00E11976">
      <w:pPr>
        <w:tabs>
          <w:tab w:val="left" w:pos="0"/>
        </w:tabs>
        <w:ind w:firstLine="85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1976" w:rsidTr="009B5D64">
        <w:tc>
          <w:tcPr>
            <w:tcW w:w="4785" w:type="dxa"/>
          </w:tcPr>
          <w:p w:rsidR="00E11976" w:rsidRDefault="00E11976" w:rsidP="009B5D6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785" w:type="dxa"/>
          </w:tcPr>
          <w:p w:rsidR="00E11976" w:rsidRDefault="00E11976" w:rsidP="009B5D6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E11976" w:rsidRDefault="00E11976" w:rsidP="009B5D6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не более)</w:t>
            </w:r>
          </w:p>
        </w:tc>
      </w:tr>
      <w:tr w:rsidR="00E11976" w:rsidTr="009B5D64">
        <w:tc>
          <w:tcPr>
            <w:tcW w:w="4785" w:type="dxa"/>
          </w:tcPr>
          <w:p w:rsidR="00E11976" w:rsidRDefault="00E11976" w:rsidP="009B5D6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F2892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а</w:t>
            </w:r>
            <w:r w:rsidRPr="004F2892">
              <w:rPr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4785" w:type="dxa"/>
          </w:tcPr>
          <w:p w:rsidR="00E11976" w:rsidRPr="00473EC3" w:rsidRDefault="00E11976" w:rsidP="00696F7B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3E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73EC3">
              <w:rPr>
                <w:sz w:val="28"/>
                <w:szCs w:val="28"/>
              </w:rPr>
              <w:t>0,00</w:t>
            </w:r>
          </w:p>
        </w:tc>
      </w:tr>
    </w:tbl>
    <w:p w:rsidR="00E11976" w:rsidRDefault="00E11976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AF4DBF" w:rsidRPr="00AF4DBF" w:rsidRDefault="00696F7B" w:rsidP="00C5675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Пункт 5.3.9</w:t>
      </w:r>
      <w:r w:rsidR="00AF4DBF" w:rsidRPr="00AF4DBF">
        <w:rPr>
          <w:sz w:val="28"/>
          <w:szCs w:val="28"/>
        </w:rPr>
        <w:t xml:space="preserve">. </w:t>
      </w:r>
      <w:r w:rsidR="00AF4DBF">
        <w:rPr>
          <w:sz w:val="28"/>
          <w:szCs w:val="28"/>
        </w:rPr>
        <w:t>«Нормативы обеспечения деятельности УСЗН. Г. Азова, применяемые при расчете нормативных затрат на техническое</w:t>
      </w:r>
      <w:r w:rsidR="00BB1504">
        <w:rPr>
          <w:sz w:val="28"/>
          <w:szCs w:val="28"/>
        </w:rPr>
        <w:t xml:space="preserve"> </w:t>
      </w:r>
      <w:r w:rsidR="00BB1504" w:rsidRPr="00BB1504">
        <w:rPr>
          <w:sz w:val="28"/>
          <w:szCs w:val="28"/>
        </w:rPr>
        <w:t xml:space="preserve">обслуживание и </w:t>
      </w:r>
      <w:proofErr w:type="spellStart"/>
      <w:r w:rsidR="00BB1504" w:rsidRPr="00BB1504">
        <w:rPr>
          <w:sz w:val="28"/>
          <w:szCs w:val="28"/>
        </w:rPr>
        <w:t>реглам</w:t>
      </w:r>
      <w:r w:rsidR="00BB1504">
        <w:rPr>
          <w:sz w:val="28"/>
          <w:szCs w:val="28"/>
        </w:rPr>
        <w:t>е</w:t>
      </w:r>
      <w:r w:rsidR="00BB1504" w:rsidRPr="00BB1504">
        <w:rPr>
          <w:sz w:val="28"/>
          <w:szCs w:val="28"/>
        </w:rPr>
        <w:t>нтн</w:t>
      </w:r>
      <w:r w:rsidR="00BB1504">
        <w:rPr>
          <w:sz w:val="28"/>
          <w:szCs w:val="28"/>
        </w:rPr>
        <w:t>о</w:t>
      </w:r>
      <w:proofErr w:type="spellEnd"/>
      <w:r w:rsidR="00BB1504">
        <w:rPr>
          <w:sz w:val="28"/>
          <w:szCs w:val="28"/>
        </w:rPr>
        <w:t>-профилактический ремонт системы видеонаблюдения</w:t>
      </w:r>
      <w:r w:rsidR="00BB1504" w:rsidRPr="00BB1504">
        <w:rPr>
          <w:sz w:val="28"/>
          <w:szCs w:val="28"/>
        </w:rPr>
        <w:t>»</w:t>
      </w:r>
    </w:p>
    <w:p w:rsidR="00AF4DBF" w:rsidRDefault="00AF4DBF" w:rsidP="00CC22F4">
      <w:pPr>
        <w:tabs>
          <w:tab w:val="left" w:pos="0"/>
        </w:tabs>
        <w:ind w:firstLine="851"/>
        <w:rPr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268"/>
      </w:tblGrid>
      <w:tr w:rsidR="00BB1504" w:rsidTr="009B5D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Цена обслуживания в год </w:t>
            </w:r>
          </w:p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(руб., не более)</w:t>
            </w:r>
          </w:p>
        </w:tc>
      </w:tr>
      <w:tr w:rsidR="00BB1504" w:rsidTr="009B5D6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4" w:rsidRDefault="00BB1504" w:rsidP="00BB150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услуг по обслуживанию систем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4" w:rsidRDefault="00BB1504" w:rsidP="009B5D64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4" w:rsidRDefault="00BB1504" w:rsidP="00696F7B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</w:tr>
    </w:tbl>
    <w:p w:rsidR="00BB1504" w:rsidRDefault="00BB1504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6A19F4" w:rsidRDefault="00696F7B" w:rsidP="00696F7B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</w:r>
      <w:r w:rsidR="001F4B10" w:rsidRPr="002C43F3">
        <w:rPr>
          <w:sz w:val="28"/>
          <w:szCs w:val="28"/>
        </w:rPr>
        <w:t>Пункт 5.3.</w:t>
      </w:r>
      <w:r>
        <w:rPr>
          <w:sz w:val="28"/>
          <w:szCs w:val="28"/>
        </w:rPr>
        <w:t>10</w:t>
      </w:r>
      <w:r w:rsidR="002C43F3">
        <w:rPr>
          <w:sz w:val="28"/>
          <w:szCs w:val="28"/>
        </w:rPr>
        <w:t>.</w:t>
      </w:r>
      <w:r w:rsidR="001F4B10" w:rsidRPr="002C43F3">
        <w:rPr>
          <w:sz w:val="28"/>
          <w:szCs w:val="28"/>
        </w:rPr>
        <w:t xml:space="preserve"> </w:t>
      </w:r>
      <w:r w:rsidR="000925DC" w:rsidRPr="002C43F3">
        <w:rPr>
          <w:sz w:val="28"/>
          <w:szCs w:val="28"/>
        </w:rPr>
        <w:t>«</w:t>
      </w:r>
      <w:r w:rsidR="001F4B10" w:rsidRPr="002C43F3">
        <w:rPr>
          <w:sz w:val="28"/>
          <w:szCs w:val="28"/>
        </w:rPr>
        <w:t>Нормативы обеспечения деятельности УСЗН г. Азова, применяемые при расчете нормативных затрат на проведение текущего ремонта</w:t>
      </w:r>
      <w:r w:rsidR="0005707B">
        <w:rPr>
          <w:sz w:val="28"/>
          <w:szCs w:val="28"/>
        </w:rPr>
        <w:t>»</w:t>
      </w:r>
    </w:p>
    <w:p w:rsidR="000925DC" w:rsidRDefault="000925DC" w:rsidP="001F4B10">
      <w:pPr>
        <w:pStyle w:val="a5"/>
        <w:tabs>
          <w:tab w:val="left" w:pos="0"/>
        </w:tabs>
        <w:ind w:left="0" w:firstLine="85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2"/>
        <w:gridCol w:w="3500"/>
        <w:gridCol w:w="3228"/>
      </w:tblGrid>
      <w:tr w:rsidR="006A19F4" w:rsidTr="006A19F4">
        <w:tc>
          <w:tcPr>
            <w:tcW w:w="2842" w:type="dxa"/>
          </w:tcPr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00" w:type="dxa"/>
          </w:tcPr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планируемая к проведению текущего ремонта</w:t>
            </w:r>
          </w:p>
        </w:tc>
        <w:tc>
          <w:tcPr>
            <w:tcW w:w="3228" w:type="dxa"/>
          </w:tcPr>
          <w:p w:rsidR="006A19F4" w:rsidRPr="002C538B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 м</w:t>
            </w:r>
            <w:proofErr w:type="gramStart"/>
            <w:r w:rsidRPr="003175F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2C538B">
              <w:rPr>
                <w:sz w:val="28"/>
                <w:szCs w:val="28"/>
              </w:rPr>
              <w:t>(руб.</w:t>
            </w:r>
            <w:r w:rsidR="003175F7">
              <w:rPr>
                <w:sz w:val="28"/>
                <w:szCs w:val="28"/>
              </w:rPr>
              <w:t>,</w:t>
            </w:r>
            <w:r w:rsidRPr="002C538B">
              <w:rPr>
                <w:sz w:val="28"/>
                <w:szCs w:val="28"/>
              </w:rPr>
              <w:t xml:space="preserve"> не более)</w:t>
            </w:r>
          </w:p>
        </w:tc>
      </w:tr>
      <w:tr w:rsidR="006A19F4" w:rsidTr="006A19F4">
        <w:tc>
          <w:tcPr>
            <w:tcW w:w="2842" w:type="dxa"/>
          </w:tcPr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3500" w:type="dxa"/>
          </w:tcPr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м</w:t>
            </w:r>
            <w:proofErr w:type="gramStart"/>
            <w:r w:rsidRPr="002C538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28" w:type="dxa"/>
          </w:tcPr>
          <w:p w:rsidR="006A19F4" w:rsidRDefault="006A19F4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300,00</w:t>
            </w:r>
          </w:p>
        </w:tc>
      </w:tr>
      <w:tr w:rsidR="006F1947" w:rsidTr="006A19F4">
        <w:tc>
          <w:tcPr>
            <w:tcW w:w="2842" w:type="dxa"/>
          </w:tcPr>
          <w:p w:rsidR="006F1947" w:rsidRDefault="006F1947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3500" w:type="dxa"/>
          </w:tcPr>
          <w:p w:rsidR="006F1947" w:rsidRDefault="006F1947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414,7 м</w:t>
            </w:r>
            <w:proofErr w:type="gramStart"/>
            <w:r w:rsidRPr="006F194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28" w:type="dxa"/>
          </w:tcPr>
          <w:p w:rsidR="006F1947" w:rsidRDefault="006F1947" w:rsidP="002C538B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574,64</w:t>
            </w:r>
          </w:p>
        </w:tc>
      </w:tr>
    </w:tbl>
    <w:p w:rsidR="0005707B" w:rsidRDefault="0005707B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05707B" w:rsidRDefault="0005707B" w:rsidP="0005707B">
      <w:pPr>
        <w:pStyle w:val="a5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5.3.11. </w:t>
      </w:r>
      <w:r w:rsidRPr="0005707B">
        <w:rPr>
          <w:sz w:val="28"/>
          <w:szCs w:val="28"/>
        </w:rPr>
        <w:t xml:space="preserve">«Нормативы обеспечения деятельности УСЗН г. Азова, применяемые при расчете нормативных затрат </w:t>
      </w:r>
      <w:r>
        <w:rPr>
          <w:sz w:val="28"/>
          <w:szCs w:val="28"/>
        </w:rPr>
        <w:t>на выполнение работ по устройству пандуса»</w:t>
      </w:r>
    </w:p>
    <w:p w:rsidR="0005707B" w:rsidRDefault="0005707B" w:rsidP="0005707B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05707B" w:rsidTr="0005707B">
        <w:tc>
          <w:tcPr>
            <w:tcW w:w="3237" w:type="dxa"/>
          </w:tcPr>
          <w:p w:rsidR="0005707B" w:rsidRDefault="0005707B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3634C">
              <w:rPr>
                <w:sz w:val="28"/>
                <w:szCs w:val="28"/>
              </w:rPr>
              <w:t>услуг</w:t>
            </w:r>
          </w:p>
        </w:tc>
        <w:tc>
          <w:tcPr>
            <w:tcW w:w="3237" w:type="dxa"/>
          </w:tcPr>
          <w:p w:rsidR="0005707B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устройств</w:t>
            </w:r>
          </w:p>
        </w:tc>
        <w:tc>
          <w:tcPr>
            <w:tcW w:w="3237" w:type="dxa"/>
          </w:tcPr>
          <w:p w:rsid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540C4B">
              <w:rPr>
                <w:sz w:val="28"/>
                <w:szCs w:val="28"/>
              </w:rPr>
              <w:t xml:space="preserve"> услуг</w:t>
            </w:r>
          </w:p>
          <w:p w:rsidR="0005707B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не более)</w:t>
            </w:r>
          </w:p>
        </w:tc>
      </w:tr>
      <w:tr w:rsidR="0005707B" w:rsidTr="0005707B">
        <w:tc>
          <w:tcPr>
            <w:tcW w:w="3237" w:type="dxa"/>
          </w:tcPr>
          <w:p w:rsidR="0005707B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3634C">
              <w:rPr>
                <w:sz w:val="28"/>
                <w:szCs w:val="28"/>
              </w:rPr>
              <w:t>ремонт крыльца</w:t>
            </w:r>
          </w:p>
        </w:tc>
        <w:tc>
          <w:tcPr>
            <w:tcW w:w="3237" w:type="dxa"/>
          </w:tcPr>
          <w:p w:rsidR="0005707B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05707B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95 000,00</w:t>
            </w:r>
          </w:p>
        </w:tc>
      </w:tr>
      <w:tr w:rsidR="00F3634C" w:rsidTr="0005707B">
        <w:tc>
          <w:tcPr>
            <w:tcW w:w="3237" w:type="dxa"/>
          </w:tcPr>
          <w:p w:rsidR="00F3634C" w:rsidRP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3634C">
              <w:rPr>
                <w:sz w:val="28"/>
                <w:szCs w:val="28"/>
              </w:rPr>
              <w:t>устройство пандуса</w:t>
            </w:r>
          </w:p>
        </w:tc>
        <w:tc>
          <w:tcPr>
            <w:tcW w:w="3237" w:type="dxa"/>
          </w:tcPr>
          <w:p w:rsid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75 000,00</w:t>
            </w:r>
          </w:p>
        </w:tc>
      </w:tr>
      <w:tr w:rsidR="00F3634C" w:rsidTr="0005707B">
        <w:tc>
          <w:tcPr>
            <w:tcW w:w="3237" w:type="dxa"/>
          </w:tcPr>
          <w:p w:rsidR="00F3634C" w:rsidRP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3634C">
              <w:rPr>
                <w:sz w:val="28"/>
                <w:szCs w:val="28"/>
              </w:rPr>
              <w:t>устройство ограждения пандуса и крыльца</w:t>
            </w:r>
          </w:p>
        </w:tc>
        <w:tc>
          <w:tcPr>
            <w:tcW w:w="3237" w:type="dxa"/>
          </w:tcPr>
          <w:p w:rsid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F3634C" w:rsidRDefault="00F3634C" w:rsidP="00F36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80 000,00</w:t>
            </w:r>
          </w:p>
        </w:tc>
      </w:tr>
    </w:tbl>
    <w:p w:rsidR="0005707B" w:rsidRPr="0005707B" w:rsidRDefault="0005707B" w:rsidP="0005707B">
      <w:pPr>
        <w:tabs>
          <w:tab w:val="left" w:pos="0"/>
        </w:tabs>
        <w:jc w:val="both"/>
        <w:rPr>
          <w:sz w:val="28"/>
          <w:szCs w:val="28"/>
        </w:rPr>
      </w:pPr>
    </w:p>
    <w:p w:rsidR="00CC22F4" w:rsidRDefault="00DA1660" w:rsidP="00696F7B">
      <w:pPr>
        <w:pStyle w:val="a5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2C43F3">
        <w:rPr>
          <w:sz w:val="28"/>
          <w:szCs w:val="28"/>
        </w:rPr>
        <w:t xml:space="preserve">Пункт 5.4.6. Нормативы обеспечения деятельности УСЗН г. Азова, применяемые при расчете нормативных затрат на оплату утилизации компьютерной техники: </w:t>
      </w:r>
    </w:p>
    <w:p w:rsidR="002C43F3" w:rsidRPr="002C43F3" w:rsidRDefault="002C43F3" w:rsidP="002C43F3">
      <w:pPr>
        <w:pStyle w:val="a5"/>
        <w:tabs>
          <w:tab w:val="left" w:pos="0"/>
        </w:tabs>
        <w:ind w:left="1134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2943"/>
      </w:tblGrid>
      <w:tr w:rsidR="000F28A9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A9" w:rsidRPr="004F2892" w:rsidRDefault="000F28A9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lastRenderedPageBreak/>
              <w:t>Наименование</w:t>
            </w:r>
            <w:r w:rsidR="0091556A" w:rsidRPr="004F2892">
              <w:rPr>
                <w:sz w:val="28"/>
                <w:szCs w:val="28"/>
                <w:lang w:eastAsia="en-US"/>
              </w:rPr>
              <w:t xml:space="preserve"> 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A9" w:rsidRPr="004F2892" w:rsidRDefault="000F28A9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A9" w:rsidRPr="004F2892" w:rsidRDefault="000F28A9" w:rsidP="004B078B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Стоимость услуг утилизации, руб.</w:t>
            </w:r>
            <w:r w:rsidR="004B078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 xml:space="preserve">копировальный 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300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150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200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 xml:space="preserve">МФУ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300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200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200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 xml:space="preserve">телевизор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200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91556A" w:rsidTr="0091556A">
        <w:trPr>
          <w:trHeight w:val="2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 xml:space="preserve">DVD - плеер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56A" w:rsidRPr="004F2892" w:rsidRDefault="0091556A" w:rsidP="004F2892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6A" w:rsidRPr="004F2892" w:rsidRDefault="0091556A" w:rsidP="00545799">
            <w:pPr>
              <w:pStyle w:val="a5"/>
              <w:widowControl w:val="0"/>
              <w:tabs>
                <w:tab w:val="left" w:pos="709"/>
                <w:tab w:val="left" w:pos="1418"/>
                <w:tab w:val="left" w:pos="1701"/>
                <w:tab w:val="left" w:pos="212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4F2892">
              <w:rPr>
                <w:sz w:val="28"/>
                <w:szCs w:val="28"/>
                <w:lang w:eastAsia="en-US"/>
              </w:rPr>
              <w:t>50</w:t>
            </w:r>
            <w:r w:rsidR="00545799">
              <w:rPr>
                <w:sz w:val="28"/>
                <w:szCs w:val="28"/>
                <w:lang w:eastAsia="en-US"/>
              </w:rPr>
              <w:t>,</w:t>
            </w:r>
            <w:r w:rsidRPr="004F2892">
              <w:rPr>
                <w:sz w:val="28"/>
                <w:szCs w:val="28"/>
                <w:lang w:eastAsia="en-US"/>
              </w:rPr>
              <w:t>00</w:t>
            </w:r>
          </w:p>
        </w:tc>
      </w:tr>
    </w:tbl>
    <w:p w:rsidR="00CA492C" w:rsidRPr="000207A1" w:rsidRDefault="00CA492C" w:rsidP="00C5675F">
      <w:pPr>
        <w:pStyle w:val="a5"/>
        <w:tabs>
          <w:tab w:val="left" w:pos="0"/>
        </w:tabs>
        <w:ind w:left="851"/>
        <w:rPr>
          <w:sz w:val="22"/>
          <w:szCs w:val="22"/>
        </w:rPr>
      </w:pPr>
    </w:p>
    <w:p w:rsidR="002C538B" w:rsidRPr="00F3634C" w:rsidRDefault="00540C4B" w:rsidP="00696F7B">
      <w:pPr>
        <w:pStyle w:val="a5"/>
        <w:numPr>
          <w:ilvl w:val="1"/>
          <w:numId w:val="1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C43F3" w:rsidRPr="00F3634C">
        <w:rPr>
          <w:sz w:val="28"/>
          <w:szCs w:val="28"/>
        </w:rPr>
        <w:t xml:space="preserve"> </w:t>
      </w:r>
      <w:r w:rsidR="000012EB" w:rsidRPr="00F3634C">
        <w:rPr>
          <w:sz w:val="28"/>
          <w:szCs w:val="28"/>
        </w:rPr>
        <w:t xml:space="preserve">6. </w:t>
      </w:r>
      <w:r w:rsidR="002C43F3" w:rsidRPr="00F3634C">
        <w:rPr>
          <w:sz w:val="28"/>
          <w:szCs w:val="28"/>
        </w:rPr>
        <w:t>«</w:t>
      </w:r>
      <w:r w:rsidR="000012EB" w:rsidRPr="00F3634C">
        <w:rPr>
          <w:sz w:val="28"/>
          <w:szCs w:val="28"/>
        </w:rPr>
        <w:t>Затраты на финансовое обеспечение строительства, реконструкции</w:t>
      </w:r>
      <w:r w:rsidR="002C43F3" w:rsidRPr="00F3634C">
        <w:rPr>
          <w:sz w:val="28"/>
          <w:szCs w:val="28"/>
        </w:rPr>
        <w:t xml:space="preserve"> </w:t>
      </w:r>
      <w:r w:rsidR="000012EB" w:rsidRPr="00F3634C">
        <w:rPr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в муниципальную собственность</w:t>
      </w:r>
      <w:r w:rsidR="002C43F3" w:rsidRPr="00F3634C">
        <w:rPr>
          <w:sz w:val="28"/>
          <w:szCs w:val="28"/>
        </w:rPr>
        <w:t>»</w:t>
      </w:r>
    </w:p>
    <w:p w:rsidR="000012EB" w:rsidRDefault="00696F7B" w:rsidP="000207A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3634C">
        <w:rPr>
          <w:sz w:val="28"/>
          <w:szCs w:val="28"/>
        </w:rPr>
        <w:tab/>
      </w:r>
      <w:r w:rsidR="00F3634C">
        <w:rPr>
          <w:sz w:val="28"/>
          <w:szCs w:val="28"/>
        </w:rPr>
        <w:t xml:space="preserve">Пункт </w:t>
      </w:r>
      <w:r w:rsidR="000012EB" w:rsidRPr="00F3634C">
        <w:rPr>
          <w:sz w:val="28"/>
          <w:szCs w:val="28"/>
        </w:rPr>
        <w:t>6.1</w:t>
      </w:r>
      <w:r w:rsidR="00CA492C" w:rsidRPr="00F3634C">
        <w:rPr>
          <w:sz w:val="28"/>
          <w:szCs w:val="28"/>
        </w:rPr>
        <w:t>.</w:t>
      </w:r>
      <w:r w:rsidR="000012EB" w:rsidRPr="00F3634C">
        <w:rPr>
          <w:sz w:val="28"/>
          <w:szCs w:val="28"/>
        </w:rPr>
        <w:t xml:space="preserve"> </w:t>
      </w:r>
      <w:r w:rsidR="002C43F3" w:rsidRPr="00F3634C">
        <w:rPr>
          <w:sz w:val="28"/>
          <w:szCs w:val="28"/>
        </w:rPr>
        <w:t>«</w:t>
      </w:r>
      <w:r w:rsidR="000012EB" w:rsidRPr="00F3634C">
        <w:rPr>
          <w:sz w:val="28"/>
          <w:szCs w:val="28"/>
        </w:rPr>
        <w:t>Нормативы обеспечения деятельности УСЗН г.</w:t>
      </w:r>
      <w:r w:rsidR="000012EB">
        <w:rPr>
          <w:sz w:val="28"/>
          <w:szCs w:val="28"/>
        </w:rPr>
        <w:t xml:space="preserve"> Азова, применяемые при расчёте нормативны</w:t>
      </w:r>
      <w:r w:rsidR="00F3634C">
        <w:rPr>
          <w:sz w:val="28"/>
          <w:szCs w:val="28"/>
        </w:rPr>
        <w:t>х</w:t>
      </w:r>
      <w:r w:rsidR="000012EB">
        <w:rPr>
          <w:sz w:val="28"/>
          <w:szCs w:val="28"/>
        </w:rPr>
        <w:t xml:space="preserve"> затрат на приобретение основных средств</w:t>
      </w:r>
      <w:r w:rsidR="00545799">
        <w:rPr>
          <w:sz w:val="28"/>
          <w:szCs w:val="28"/>
        </w:rPr>
        <w:t xml:space="preserve"> и строительства объектов недвижимого имущества</w:t>
      </w:r>
      <w:r w:rsidR="002C43F3">
        <w:rPr>
          <w:sz w:val="28"/>
          <w:szCs w:val="28"/>
        </w:rPr>
        <w:t>»</w:t>
      </w:r>
    </w:p>
    <w:p w:rsidR="000207A1" w:rsidRPr="000207A1" w:rsidRDefault="000207A1" w:rsidP="000207A1">
      <w:pPr>
        <w:tabs>
          <w:tab w:val="left" w:pos="0"/>
        </w:tabs>
        <w:ind w:firstLine="851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54"/>
        <w:gridCol w:w="2853"/>
      </w:tblGrid>
      <w:tr w:rsidR="004B078B" w:rsidTr="00540C4B">
        <w:tc>
          <w:tcPr>
            <w:tcW w:w="3794" w:type="dxa"/>
          </w:tcPr>
          <w:p w:rsidR="004B078B" w:rsidRDefault="004B078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40C4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2754" w:type="dxa"/>
          </w:tcPr>
          <w:p w:rsidR="004B078B" w:rsidRDefault="003E32DF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078B">
              <w:rPr>
                <w:sz w:val="28"/>
                <w:szCs w:val="28"/>
              </w:rPr>
              <w:t>оличество</w:t>
            </w:r>
          </w:p>
          <w:p w:rsidR="003E32DF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</w:t>
            </w:r>
          </w:p>
        </w:tc>
        <w:tc>
          <w:tcPr>
            <w:tcW w:w="2853" w:type="dxa"/>
          </w:tcPr>
          <w:p w:rsidR="004B078B" w:rsidRDefault="004B078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услуг </w:t>
            </w:r>
          </w:p>
          <w:p w:rsidR="004B078B" w:rsidRDefault="004B078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(руб., не более)</w:t>
            </w:r>
          </w:p>
        </w:tc>
      </w:tr>
      <w:tr w:rsidR="004B078B" w:rsidTr="00540C4B">
        <w:tc>
          <w:tcPr>
            <w:tcW w:w="3794" w:type="dxa"/>
          </w:tcPr>
          <w:p w:rsidR="004B078B" w:rsidRDefault="00540C4B" w:rsidP="00540C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40C4B">
              <w:rPr>
                <w:sz w:val="28"/>
                <w:szCs w:val="28"/>
              </w:rPr>
              <w:t xml:space="preserve"> изготовлени</w:t>
            </w:r>
            <w:r>
              <w:rPr>
                <w:sz w:val="28"/>
                <w:szCs w:val="28"/>
              </w:rPr>
              <w:t>е</w:t>
            </w:r>
            <w:r w:rsidRPr="00540C4B">
              <w:rPr>
                <w:sz w:val="28"/>
                <w:szCs w:val="28"/>
              </w:rPr>
              <w:t xml:space="preserve"> и установк</w:t>
            </w:r>
            <w:r>
              <w:rPr>
                <w:sz w:val="28"/>
                <w:szCs w:val="28"/>
              </w:rPr>
              <w:t>а</w:t>
            </w:r>
            <w:r w:rsidRPr="00540C4B">
              <w:rPr>
                <w:sz w:val="28"/>
                <w:szCs w:val="28"/>
              </w:rPr>
              <w:t xml:space="preserve"> части ограждения </w:t>
            </w:r>
            <w:r w:rsidR="000207A1" w:rsidRPr="000207A1">
              <w:rPr>
                <w:sz w:val="28"/>
                <w:szCs w:val="28"/>
              </w:rPr>
              <w:t>на территории УСЗН г. Азова</w:t>
            </w:r>
          </w:p>
        </w:tc>
        <w:tc>
          <w:tcPr>
            <w:tcW w:w="2754" w:type="dxa"/>
          </w:tcPr>
          <w:p w:rsidR="004B078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B078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540C4B" w:rsidTr="00540C4B">
        <w:tc>
          <w:tcPr>
            <w:tcW w:w="3794" w:type="dxa"/>
          </w:tcPr>
          <w:p w:rsidR="00540C4B" w:rsidRPr="00540C4B" w:rsidRDefault="00540C4B" w:rsidP="00540C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40C4B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</w:t>
            </w:r>
            <w:r w:rsidRPr="00540C4B">
              <w:rPr>
                <w:sz w:val="28"/>
                <w:szCs w:val="28"/>
              </w:rPr>
              <w:t xml:space="preserve"> и установк</w:t>
            </w:r>
            <w:r>
              <w:rPr>
                <w:sz w:val="28"/>
                <w:szCs w:val="28"/>
              </w:rPr>
              <w:t>а</w:t>
            </w:r>
            <w:r w:rsidRPr="00540C4B">
              <w:rPr>
                <w:sz w:val="28"/>
                <w:szCs w:val="28"/>
              </w:rPr>
              <w:t xml:space="preserve"> ворот в  ограждении</w:t>
            </w:r>
            <w:r w:rsidR="000207A1">
              <w:rPr>
                <w:sz w:val="28"/>
                <w:szCs w:val="28"/>
              </w:rPr>
              <w:t xml:space="preserve"> </w:t>
            </w:r>
            <w:r w:rsidR="000207A1" w:rsidRPr="000207A1">
              <w:rPr>
                <w:sz w:val="28"/>
                <w:szCs w:val="28"/>
              </w:rPr>
              <w:t>на территории УСЗН г. Азова</w:t>
            </w:r>
          </w:p>
        </w:tc>
        <w:tc>
          <w:tcPr>
            <w:tcW w:w="2754" w:type="dxa"/>
          </w:tcPr>
          <w:p w:rsidR="00540C4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540C4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540C4B" w:rsidTr="00540C4B">
        <w:tc>
          <w:tcPr>
            <w:tcW w:w="3794" w:type="dxa"/>
          </w:tcPr>
          <w:p w:rsidR="00540C4B" w:rsidRPr="00540C4B" w:rsidRDefault="00540C4B" w:rsidP="00540C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40C4B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е</w:t>
            </w:r>
            <w:r w:rsidRPr="00540C4B">
              <w:rPr>
                <w:sz w:val="28"/>
                <w:szCs w:val="28"/>
              </w:rPr>
              <w:t xml:space="preserve"> и  установк</w:t>
            </w:r>
            <w:r>
              <w:rPr>
                <w:sz w:val="28"/>
                <w:szCs w:val="28"/>
              </w:rPr>
              <w:t>а</w:t>
            </w:r>
            <w:r w:rsidRPr="00540C4B">
              <w:rPr>
                <w:sz w:val="28"/>
                <w:szCs w:val="28"/>
              </w:rPr>
              <w:t xml:space="preserve"> калитки  в ограждении</w:t>
            </w:r>
            <w:r w:rsidR="000207A1">
              <w:rPr>
                <w:sz w:val="28"/>
                <w:szCs w:val="28"/>
              </w:rPr>
              <w:t xml:space="preserve"> </w:t>
            </w:r>
            <w:r w:rsidR="000207A1" w:rsidRPr="000207A1">
              <w:rPr>
                <w:sz w:val="28"/>
                <w:szCs w:val="28"/>
              </w:rPr>
              <w:t>на территории УСЗН г. Азова</w:t>
            </w:r>
          </w:p>
        </w:tc>
        <w:tc>
          <w:tcPr>
            <w:tcW w:w="2754" w:type="dxa"/>
          </w:tcPr>
          <w:p w:rsidR="00540C4B" w:rsidRDefault="00540C4B" w:rsidP="000012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540C4B" w:rsidRDefault="00540C4B" w:rsidP="00540C4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</w:tbl>
    <w:p w:rsidR="000012EB" w:rsidRPr="000207A1" w:rsidRDefault="000012EB" w:rsidP="000012EB">
      <w:pPr>
        <w:tabs>
          <w:tab w:val="left" w:pos="0"/>
        </w:tabs>
        <w:ind w:firstLine="851"/>
        <w:rPr>
          <w:sz w:val="22"/>
          <w:szCs w:val="22"/>
        </w:rPr>
      </w:pPr>
    </w:p>
    <w:p w:rsidR="004042DA" w:rsidRPr="004042DA" w:rsidRDefault="00696F7B" w:rsidP="00696F7B">
      <w:pPr>
        <w:pStyle w:val="a5"/>
        <w:tabs>
          <w:tab w:val="left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ab/>
      </w:r>
      <w:r w:rsidR="004042DA">
        <w:rPr>
          <w:sz w:val="28"/>
          <w:szCs w:val="28"/>
        </w:rPr>
        <w:t xml:space="preserve"> </w:t>
      </w:r>
      <w:r w:rsidR="00540C4B">
        <w:rPr>
          <w:sz w:val="28"/>
          <w:szCs w:val="28"/>
        </w:rPr>
        <w:t>Раздел</w:t>
      </w:r>
      <w:r w:rsidR="004042DA" w:rsidRPr="004042DA">
        <w:rPr>
          <w:sz w:val="28"/>
          <w:szCs w:val="28"/>
        </w:rPr>
        <w:t xml:space="preserve"> </w:t>
      </w:r>
      <w:r w:rsidR="004042DA">
        <w:rPr>
          <w:sz w:val="28"/>
          <w:szCs w:val="28"/>
        </w:rPr>
        <w:t>7</w:t>
      </w:r>
      <w:r w:rsidR="004042DA" w:rsidRPr="004042DA">
        <w:rPr>
          <w:sz w:val="28"/>
          <w:szCs w:val="28"/>
        </w:rPr>
        <w:t>. «</w:t>
      </w:r>
      <w:r w:rsidR="004042DA">
        <w:rPr>
          <w:sz w:val="28"/>
          <w:szCs w:val="28"/>
        </w:rPr>
        <w:t>Иные нормативные затраты</w:t>
      </w:r>
      <w:r w:rsidR="004042DA" w:rsidRPr="004042DA">
        <w:rPr>
          <w:sz w:val="28"/>
          <w:szCs w:val="28"/>
        </w:rPr>
        <w:t>»</w:t>
      </w:r>
    </w:p>
    <w:p w:rsidR="00EA2D3B" w:rsidRDefault="00F3634C" w:rsidP="000207A1">
      <w:pPr>
        <w:tabs>
          <w:tab w:val="left" w:pos="0"/>
        </w:tabs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E1534">
        <w:rPr>
          <w:sz w:val="28"/>
          <w:szCs w:val="28"/>
        </w:rPr>
        <w:t>7</w:t>
      </w:r>
      <w:r w:rsidR="004042DA" w:rsidRPr="004042DA">
        <w:rPr>
          <w:sz w:val="28"/>
          <w:szCs w:val="28"/>
        </w:rPr>
        <w:t xml:space="preserve">.1. </w:t>
      </w:r>
      <w:proofErr w:type="gramStart"/>
      <w:r w:rsidR="004042DA" w:rsidRPr="004042DA">
        <w:rPr>
          <w:sz w:val="28"/>
          <w:szCs w:val="28"/>
        </w:rPr>
        <w:t>«Нормативы обеспечения деятельности УСЗН г. Азова, применяемые при расчёте нормативны</w:t>
      </w:r>
      <w:r>
        <w:rPr>
          <w:sz w:val="28"/>
          <w:szCs w:val="28"/>
        </w:rPr>
        <w:t>х</w:t>
      </w:r>
      <w:r w:rsidR="004042DA" w:rsidRPr="004042DA">
        <w:rPr>
          <w:sz w:val="28"/>
          <w:szCs w:val="28"/>
        </w:rPr>
        <w:t xml:space="preserve"> затрат на приобретение </w:t>
      </w:r>
      <w:r w:rsidR="00EE1534">
        <w:rPr>
          <w:sz w:val="28"/>
          <w:szCs w:val="28"/>
        </w:rPr>
        <w:t>прочих работ и услуг, не относящиеся к затратам на услуги связи</w:t>
      </w:r>
      <w:r w:rsidR="00EA2D3B">
        <w:rPr>
          <w:sz w:val="28"/>
          <w:szCs w:val="28"/>
        </w:rPr>
        <w:t>, транспортные услуги, оплату расходов по договорам об оказании услуг, связанных с проездом и наймом 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</w:t>
      </w:r>
      <w:proofErr w:type="gramEnd"/>
      <w:r w:rsidR="00EA2D3B">
        <w:rPr>
          <w:sz w:val="28"/>
          <w:szCs w:val="28"/>
        </w:rPr>
        <w:t>, содержания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042DA" w:rsidRPr="004042DA">
        <w:rPr>
          <w:sz w:val="28"/>
          <w:szCs w:val="28"/>
        </w:rPr>
        <w:t>»</w:t>
      </w:r>
    </w:p>
    <w:p w:rsidR="000207A1" w:rsidRPr="000207A1" w:rsidRDefault="000207A1" w:rsidP="000207A1">
      <w:pPr>
        <w:tabs>
          <w:tab w:val="left" w:pos="0"/>
        </w:tabs>
        <w:ind w:firstLine="156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2D3B" w:rsidTr="00EA2D3B">
        <w:tc>
          <w:tcPr>
            <w:tcW w:w="4785" w:type="dxa"/>
          </w:tcPr>
          <w:p w:rsidR="00EA2D3B" w:rsidRDefault="00EA2D3B" w:rsidP="00EA2D3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785" w:type="dxa"/>
          </w:tcPr>
          <w:p w:rsidR="00EA2D3B" w:rsidRDefault="00DB1350" w:rsidP="000207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  <w:r w:rsidR="00020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</w:t>
            </w:r>
            <w:r w:rsidR="003175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более)</w:t>
            </w:r>
          </w:p>
        </w:tc>
      </w:tr>
      <w:tr w:rsidR="00EA2D3B" w:rsidTr="00EA2D3B">
        <w:tc>
          <w:tcPr>
            <w:tcW w:w="4785" w:type="dxa"/>
          </w:tcPr>
          <w:p w:rsidR="00EA2D3B" w:rsidRDefault="00DB1350" w:rsidP="00DB13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350">
              <w:rPr>
                <w:sz w:val="28"/>
                <w:szCs w:val="28"/>
              </w:rPr>
              <w:t>внесение изменений в  технический паспорт здания</w:t>
            </w:r>
          </w:p>
        </w:tc>
        <w:tc>
          <w:tcPr>
            <w:tcW w:w="4785" w:type="dxa"/>
          </w:tcPr>
          <w:p w:rsidR="00EA2D3B" w:rsidRDefault="00DB1350" w:rsidP="00DB13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</w:tr>
    </w:tbl>
    <w:p w:rsidR="004042DA" w:rsidRPr="004042DA" w:rsidRDefault="004042DA" w:rsidP="004042DA">
      <w:pPr>
        <w:tabs>
          <w:tab w:val="left" w:pos="0"/>
        </w:tabs>
        <w:ind w:left="1095"/>
        <w:rPr>
          <w:sz w:val="28"/>
          <w:szCs w:val="28"/>
        </w:rPr>
      </w:pPr>
    </w:p>
    <w:p w:rsidR="00B90E02" w:rsidRPr="00CC22F4" w:rsidRDefault="00B90E02" w:rsidP="00CC22F4">
      <w:pPr>
        <w:tabs>
          <w:tab w:val="left" w:pos="0"/>
        </w:tabs>
        <w:ind w:firstLine="851"/>
        <w:rPr>
          <w:sz w:val="28"/>
          <w:szCs w:val="28"/>
        </w:rPr>
      </w:pPr>
    </w:p>
    <w:p w:rsidR="0061383D" w:rsidRPr="00D917F6" w:rsidRDefault="000207A1" w:rsidP="00886F51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41DEF">
        <w:rPr>
          <w:sz w:val="28"/>
          <w:szCs w:val="28"/>
        </w:rPr>
        <w:t xml:space="preserve"> н</w:t>
      </w:r>
      <w:r w:rsidR="007D190F">
        <w:rPr>
          <w:sz w:val="28"/>
          <w:szCs w:val="28"/>
        </w:rPr>
        <w:t>ачальник</w:t>
      </w:r>
      <w:r w:rsidR="00441DEF">
        <w:rPr>
          <w:sz w:val="28"/>
          <w:szCs w:val="28"/>
        </w:rPr>
        <w:t xml:space="preserve">а </w:t>
      </w:r>
      <w:r w:rsidR="007D190F">
        <w:rPr>
          <w:sz w:val="28"/>
          <w:szCs w:val="28"/>
        </w:rPr>
        <w:t xml:space="preserve">управления                      </w:t>
      </w:r>
      <w:r w:rsidR="005F71C6">
        <w:rPr>
          <w:sz w:val="28"/>
          <w:szCs w:val="28"/>
        </w:rPr>
        <w:t xml:space="preserve">                              </w:t>
      </w:r>
      <w:r w:rsidR="00441DEF">
        <w:rPr>
          <w:sz w:val="28"/>
          <w:szCs w:val="28"/>
        </w:rPr>
        <w:t>Д</w:t>
      </w:r>
      <w:r w:rsidR="007D190F">
        <w:rPr>
          <w:sz w:val="28"/>
          <w:szCs w:val="28"/>
        </w:rPr>
        <w:t xml:space="preserve">.В. </w:t>
      </w:r>
      <w:r w:rsidR="00441DEF">
        <w:rPr>
          <w:sz w:val="28"/>
          <w:szCs w:val="28"/>
        </w:rPr>
        <w:t>Титов</w:t>
      </w:r>
      <w:r w:rsidR="007D190F">
        <w:rPr>
          <w:sz w:val="28"/>
          <w:szCs w:val="28"/>
        </w:rPr>
        <w:t xml:space="preserve">  </w:t>
      </w:r>
    </w:p>
    <w:sectPr w:rsidR="0061383D" w:rsidRPr="00D917F6" w:rsidSect="00723855">
      <w:headerReference w:type="default" r:id="rId10"/>
      <w:pgSz w:w="11906" w:h="16838"/>
      <w:pgMar w:top="426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FA" w:rsidRDefault="008859FA" w:rsidP="00E63B5E">
      <w:r>
        <w:separator/>
      </w:r>
    </w:p>
  </w:endnote>
  <w:endnote w:type="continuationSeparator" w:id="0">
    <w:p w:rsidR="008859FA" w:rsidRDefault="008859FA" w:rsidP="00E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FA" w:rsidRDefault="008859FA" w:rsidP="00E63B5E">
      <w:r>
        <w:separator/>
      </w:r>
    </w:p>
  </w:footnote>
  <w:footnote w:type="continuationSeparator" w:id="0">
    <w:p w:rsidR="008859FA" w:rsidRDefault="008859FA" w:rsidP="00E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08" w:rsidRPr="00E63B5E" w:rsidRDefault="00D97F08" w:rsidP="00E63B5E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7"/>
    <w:multiLevelType w:val="multilevel"/>
    <w:tmpl w:val="7B3661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2370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  <w:sz w:val="28"/>
      </w:rPr>
    </w:lvl>
  </w:abstractNum>
  <w:abstractNum w:abstractNumId="1">
    <w:nsid w:val="04A15693"/>
    <w:multiLevelType w:val="hybridMultilevel"/>
    <w:tmpl w:val="CF462F00"/>
    <w:lvl w:ilvl="0" w:tplc="06B0CB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7338C0"/>
    <w:multiLevelType w:val="hybridMultilevel"/>
    <w:tmpl w:val="54140030"/>
    <w:lvl w:ilvl="0" w:tplc="64A21A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45B"/>
    <w:multiLevelType w:val="multilevel"/>
    <w:tmpl w:val="2FBE09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4">
    <w:nsid w:val="23F703C1"/>
    <w:multiLevelType w:val="hybridMultilevel"/>
    <w:tmpl w:val="8CC2594C"/>
    <w:lvl w:ilvl="0" w:tplc="7D3A8F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444E"/>
    <w:multiLevelType w:val="multilevel"/>
    <w:tmpl w:val="48009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73329A"/>
    <w:multiLevelType w:val="multilevel"/>
    <w:tmpl w:val="D25A4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7">
    <w:nsid w:val="33A16933"/>
    <w:multiLevelType w:val="hybridMultilevel"/>
    <w:tmpl w:val="6F46594E"/>
    <w:lvl w:ilvl="0" w:tplc="76BEEC50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75F"/>
    <w:multiLevelType w:val="multilevel"/>
    <w:tmpl w:val="2998F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F2C179F"/>
    <w:multiLevelType w:val="multilevel"/>
    <w:tmpl w:val="E4309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10">
    <w:nsid w:val="6F4A298D"/>
    <w:multiLevelType w:val="hybridMultilevel"/>
    <w:tmpl w:val="61B2690A"/>
    <w:lvl w:ilvl="0" w:tplc="45FC2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858B1"/>
    <w:multiLevelType w:val="hybridMultilevel"/>
    <w:tmpl w:val="AA1A3816"/>
    <w:lvl w:ilvl="0" w:tplc="9C94650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F"/>
    <w:rsid w:val="000012EB"/>
    <w:rsid w:val="000207A1"/>
    <w:rsid w:val="00021DBF"/>
    <w:rsid w:val="00045E8A"/>
    <w:rsid w:val="0005707B"/>
    <w:rsid w:val="000577B7"/>
    <w:rsid w:val="00062C12"/>
    <w:rsid w:val="00075E05"/>
    <w:rsid w:val="00083C88"/>
    <w:rsid w:val="000850E8"/>
    <w:rsid w:val="000925DC"/>
    <w:rsid w:val="00096E30"/>
    <w:rsid w:val="000A7DEB"/>
    <w:rsid w:val="000B12B1"/>
    <w:rsid w:val="000B79B8"/>
    <w:rsid w:val="000C0022"/>
    <w:rsid w:val="000D0B1B"/>
    <w:rsid w:val="000D6475"/>
    <w:rsid w:val="000E00BD"/>
    <w:rsid w:val="000E7548"/>
    <w:rsid w:val="000F28A9"/>
    <w:rsid w:val="000F6E81"/>
    <w:rsid w:val="00106B8C"/>
    <w:rsid w:val="00120307"/>
    <w:rsid w:val="00127E4E"/>
    <w:rsid w:val="00134E9A"/>
    <w:rsid w:val="00137025"/>
    <w:rsid w:val="0014013E"/>
    <w:rsid w:val="001413D5"/>
    <w:rsid w:val="001511C3"/>
    <w:rsid w:val="00153ECB"/>
    <w:rsid w:val="001676A8"/>
    <w:rsid w:val="00171377"/>
    <w:rsid w:val="001756AB"/>
    <w:rsid w:val="001868D8"/>
    <w:rsid w:val="00192CB1"/>
    <w:rsid w:val="00195069"/>
    <w:rsid w:val="001A19AF"/>
    <w:rsid w:val="001A4414"/>
    <w:rsid w:val="001B1C85"/>
    <w:rsid w:val="001B569F"/>
    <w:rsid w:val="001E294B"/>
    <w:rsid w:val="001E6AAE"/>
    <w:rsid w:val="001E7B0B"/>
    <w:rsid w:val="001F4B10"/>
    <w:rsid w:val="00233C98"/>
    <w:rsid w:val="0023495F"/>
    <w:rsid w:val="0023631F"/>
    <w:rsid w:val="00243665"/>
    <w:rsid w:val="00250BBF"/>
    <w:rsid w:val="00261C35"/>
    <w:rsid w:val="00261F6F"/>
    <w:rsid w:val="00286748"/>
    <w:rsid w:val="00290ABB"/>
    <w:rsid w:val="0029590C"/>
    <w:rsid w:val="002A1412"/>
    <w:rsid w:val="002A4557"/>
    <w:rsid w:val="002A67BF"/>
    <w:rsid w:val="002B7D47"/>
    <w:rsid w:val="002C0BDA"/>
    <w:rsid w:val="002C43F3"/>
    <w:rsid w:val="002C538B"/>
    <w:rsid w:val="002C6AB4"/>
    <w:rsid w:val="002D08FD"/>
    <w:rsid w:val="002D689F"/>
    <w:rsid w:val="002D7BBB"/>
    <w:rsid w:val="002E0BC9"/>
    <w:rsid w:val="002E183A"/>
    <w:rsid w:val="002E4C3B"/>
    <w:rsid w:val="002E6AAC"/>
    <w:rsid w:val="002E7B11"/>
    <w:rsid w:val="002F1AD7"/>
    <w:rsid w:val="002F26CA"/>
    <w:rsid w:val="002F2EEE"/>
    <w:rsid w:val="002F77D5"/>
    <w:rsid w:val="003175F7"/>
    <w:rsid w:val="00330ECE"/>
    <w:rsid w:val="003336B5"/>
    <w:rsid w:val="00334C7F"/>
    <w:rsid w:val="0034311D"/>
    <w:rsid w:val="003442B4"/>
    <w:rsid w:val="003477CC"/>
    <w:rsid w:val="0035558E"/>
    <w:rsid w:val="003638FE"/>
    <w:rsid w:val="00371008"/>
    <w:rsid w:val="0037180D"/>
    <w:rsid w:val="003719CF"/>
    <w:rsid w:val="003741B4"/>
    <w:rsid w:val="003805CA"/>
    <w:rsid w:val="003832A5"/>
    <w:rsid w:val="00383702"/>
    <w:rsid w:val="00390681"/>
    <w:rsid w:val="003A07EF"/>
    <w:rsid w:val="003A4328"/>
    <w:rsid w:val="003A5A66"/>
    <w:rsid w:val="003C50D6"/>
    <w:rsid w:val="003D7789"/>
    <w:rsid w:val="003E32DF"/>
    <w:rsid w:val="003E497A"/>
    <w:rsid w:val="003E5C9F"/>
    <w:rsid w:val="003F1EB4"/>
    <w:rsid w:val="003F212A"/>
    <w:rsid w:val="00400505"/>
    <w:rsid w:val="00401978"/>
    <w:rsid w:val="004042DA"/>
    <w:rsid w:val="00415FC3"/>
    <w:rsid w:val="00420DC1"/>
    <w:rsid w:val="0042367D"/>
    <w:rsid w:val="00435504"/>
    <w:rsid w:val="00436108"/>
    <w:rsid w:val="00436827"/>
    <w:rsid w:val="00437E14"/>
    <w:rsid w:val="00441DEF"/>
    <w:rsid w:val="004426FD"/>
    <w:rsid w:val="0044514A"/>
    <w:rsid w:val="004561DB"/>
    <w:rsid w:val="00473EC3"/>
    <w:rsid w:val="00475662"/>
    <w:rsid w:val="00475822"/>
    <w:rsid w:val="00481F86"/>
    <w:rsid w:val="00493A20"/>
    <w:rsid w:val="00493BC5"/>
    <w:rsid w:val="004975EB"/>
    <w:rsid w:val="004A2D31"/>
    <w:rsid w:val="004A5176"/>
    <w:rsid w:val="004B0378"/>
    <w:rsid w:val="004B078B"/>
    <w:rsid w:val="004B28B5"/>
    <w:rsid w:val="004B67CE"/>
    <w:rsid w:val="004C5D17"/>
    <w:rsid w:val="004D01FE"/>
    <w:rsid w:val="004D2A9E"/>
    <w:rsid w:val="004E281B"/>
    <w:rsid w:val="004E41CF"/>
    <w:rsid w:val="004F2892"/>
    <w:rsid w:val="004F43E2"/>
    <w:rsid w:val="00500572"/>
    <w:rsid w:val="005009EB"/>
    <w:rsid w:val="00531F72"/>
    <w:rsid w:val="0053258B"/>
    <w:rsid w:val="00533991"/>
    <w:rsid w:val="00540C4B"/>
    <w:rsid w:val="00545799"/>
    <w:rsid w:val="00546509"/>
    <w:rsid w:val="005550B0"/>
    <w:rsid w:val="005614CC"/>
    <w:rsid w:val="005624B4"/>
    <w:rsid w:val="00564CFE"/>
    <w:rsid w:val="00564D34"/>
    <w:rsid w:val="00570CD0"/>
    <w:rsid w:val="00570D29"/>
    <w:rsid w:val="005822A5"/>
    <w:rsid w:val="00585BF0"/>
    <w:rsid w:val="00587462"/>
    <w:rsid w:val="005A0BB6"/>
    <w:rsid w:val="005A1389"/>
    <w:rsid w:val="005A2DB3"/>
    <w:rsid w:val="005B2028"/>
    <w:rsid w:val="005B3EB6"/>
    <w:rsid w:val="005C2623"/>
    <w:rsid w:val="005C479B"/>
    <w:rsid w:val="005D2C18"/>
    <w:rsid w:val="005D5070"/>
    <w:rsid w:val="005E0DB7"/>
    <w:rsid w:val="005E27B2"/>
    <w:rsid w:val="005F30AB"/>
    <w:rsid w:val="005F4B06"/>
    <w:rsid w:val="005F71C6"/>
    <w:rsid w:val="00605ED6"/>
    <w:rsid w:val="00606A1D"/>
    <w:rsid w:val="00610153"/>
    <w:rsid w:val="00613491"/>
    <w:rsid w:val="0061383D"/>
    <w:rsid w:val="0061721D"/>
    <w:rsid w:val="0062357A"/>
    <w:rsid w:val="00627735"/>
    <w:rsid w:val="00631267"/>
    <w:rsid w:val="00632FD1"/>
    <w:rsid w:val="006371AD"/>
    <w:rsid w:val="00652823"/>
    <w:rsid w:val="006762C7"/>
    <w:rsid w:val="00681436"/>
    <w:rsid w:val="00687E13"/>
    <w:rsid w:val="00696F7B"/>
    <w:rsid w:val="006A19F4"/>
    <w:rsid w:val="006B1A7B"/>
    <w:rsid w:val="006C5A06"/>
    <w:rsid w:val="006D07AB"/>
    <w:rsid w:val="006D448F"/>
    <w:rsid w:val="006E2EF3"/>
    <w:rsid w:val="006F1947"/>
    <w:rsid w:val="006F54DE"/>
    <w:rsid w:val="00714E96"/>
    <w:rsid w:val="00714F3D"/>
    <w:rsid w:val="00716E7D"/>
    <w:rsid w:val="00723855"/>
    <w:rsid w:val="00727D90"/>
    <w:rsid w:val="0073044F"/>
    <w:rsid w:val="00731539"/>
    <w:rsid w:val="007321A0"/>
    <w:rsid w:val="007353D3"/>
    <w:rsid w:val="0073623E"/>
    <w:rsid w:val="00745884"/>
    <w:rsid w:val="007470B8"/>
    <w:rsid w:val="00752E2C"/>
    <w:rsid w:val="00754575"/>
    <w:rsid w:val="0075618D"/>
    <w:rsid w:val="007650E8"/>
    <w:rsid w:val="0076773F"/>
    <w:rsid w:val="00771D49"/>
    <w:rsid w:val="0077304F"/>
    <w:rsid w:val="0078352D"/>
    <w:rsid w:val="0079101E"/>
    <w:rsid w:val="00791D54"/>
    <w:rsid w:val="00797D55"/>
    <w:rsid w:val="007A4EC2"/>
    <w:rsid w:val="007A7DF9"/>
    <w:rsid w:val="007B7301"/>
    <w:rsid w:val="007C178C"/>
    <w:rsid w:val="007D190F"/>
    <w:rsid w:val="007D3911"/>
    <w:rsid w:val="007D645B"/>
    <w:rsid w:val="007E59D6"/>
    <w:rsid w:val="007F3908"/>
    <w:rsid w:val="007F4388"/>
    <w:rsid w:val="007F7951"/>
    <w:rsid w:val="00803DA4"/>
    <w:rsid w:val="00821574"/>
    <w:rsid w:val="008343B5"/>
    <w:rsid w:val="008350FD"/>
    <w:rsid w:val="008423E9"/>
    <w:rsid w:val="0085067E"/>
    <w:rsid w:val="0085212A"/>
    <w:rsid w:val="00853C2D"/>
    <w:rsid w:val="00865205"/>
    <w:rsid w:val="00870D19"/>
    <w:rsid w:val="0088354C"/>
    <w:rsid w:val="00884733"/>
    <w:rsid w:val="008859FA"/>
    <w:rsid w:val="008866B4"/>
    <w:rsid w:val="00886B63"/>
    <w:rsid w:val="00886F51"/>
    <w:rsid w:val="008A7F88"/>
    <w:rsid w:val="008B7775"/>
    <w:rsid w:val="008B79DD"/>
    <w:rsid w:val="008C1D60"/>
    <w:rsid w:val="008C64C8"/>
    <w:rsid w:val="008E27C8"/>
    <w:rsid w:val="008E4A28"/>
    <w:rsid w:val="008E6528"/>
    <w:rsid w:val="008F3DDF"/>
    <w:rsid w:val="008F494F"/>
    <w:rsid w:val="008F51E2"/>
    <w:rsid w:val="00905FA6"/>
    <w:rsid w:val="0091556A"/>
    <w:rsid w:val="00920BC9"/>
    <w:rsid w:val="009225F1"/>
    <w:rsid w:val="00926682"/>
    <w:rsid w:val="00936E39"/>
    <w:rsid w:val="0093743D"/>
    <w:rsid w:val="0093751B"/>
    <w:rsid w:val="00942CEB"/>
    <w:rsid w:val="00945FA6"/>
    <w:rsid w:val="00947294"/>
    <w:rsid w:val="00954A40"/>
    <w:rsid w:val="00954E19"/>
    <w:rsid w:val="0096098E"/>
    <w:rsid w:val="00967535"/>
    <w:rsid w:val="009740A0"/>
    <w:rsid w:val="009824B9"/>
    <w:rsid w:val="00985BA0"/>
    <w:rsid w:val="00991DDA"/>
    <w:rsid w:val="00994AE3"/>
    <w:rsid w:val="009A3466"/>
    <w:rsid w:val="009A6AEE"/>
    <w:rsid w:val="009B4D50"/>
    <w:rsid w:val="009C2745"/>
    <w:rsid w:val="009C3173"/>
    <w:rsid w:val="009C3612"/>
    <w:rsid w:val="009C575B"/>
    <w:rsid w:val="009D2E2F"/>
    <w:rsid w:val="009D4B82"/>
    <w:rsid w:val="009E5308"/>
    <w:rsid w:val="009E53E2"/>
    <w:rsid w:val="009E6EF5"/>
    <w:rsid w:val="009F3EE0"/>
    <w:rsid w:val="009F57AD"/>
    <w:rsid w:val="009F6D31"/>
    <w:rsid w:val="00A00408"/>
    <w:rsid w:val="00A112F5"/>
    <w:rsid w:val="00A14589"/>
    <w:rsid w:val="00A1756A"/>
    <w:rsid w:val="00A42635"/>
    <w:rsid w:val="00A45DA0"/>
    <w:rsid w:val="00A724B3"/>
    <w:rsid w:val="00A8120D"/>
    <w:rsid w:val="00A834F0"/>
    <w:rsid w:val="00A852CC"/>
    <w:rsid w:val="00AA3878"/>
    <w:rsid w:val="00AA41E5"/>
    <w:rsid w:val="00AB4EF3"/>
    <w:rsid w:val="00AB6B4B"/>
    <w:rsid w:val="00AC4ADC"/>
    <w:rsid w:val="00AD1042"/>
    <w:rsid w:val="00AE103E"/>
    <w:rsid w:val="00AE1AF8"/>
    <w:rsid w:val="00AE3015"/>
    <w:rsid w:val="00AE5E4C"/>
    <w:rsid w:val="00AE7695"/>
    <w:rsid w:val="00AF3ABD"/>
    <w:rsid w:val="00AF3EF8"/>
    <w:rsid w:val="00AF4DBF"/>
    <w:rsid w:val="00AF68DD"/>
    <w:rsid w:val="00AF7E76"/>
    <w:rsid w:val="00B06DF5"/>
    <w:rsid w:val="00B12E85"/>
    <w:rsid w:val="00B14CA7"/>
    <w:rsid w:val="00B14F48"/>
    <w:rsid w:val="00B25B6A"/>
    <w:rsid w:val="00B3192C"/>
    <w:rsid w:val="00B35320"/>
    <w:rsid w:val="00B556CE"/>
    <w:rsid w:val="00B610A4"/>
    <w:rsid w:val="00B61E28"/>
    <w:rsid w:val="00B636AB"/>
    <w:rsid w:val="00B75D72"/>
    <w:rsid w:val="00B77955"/>
    <w:rsid w:val="00B90E02"/>
    <w:rsid w:val="00B923F1"/>
    <w:rsid w:val="00BA0AAE"/>
    <w:rsid w:val="00BA5A09"/>
    <w:rsid w:val="00BB11EE"/>
    <w:rsid w:val="00BB1504"/>
    <w:rsid w:val="00BB1D37"/>
    <w:rsid w:val="00BB5DCD"/>
    <w:rsid w:val="00BB6C9F"/>
    <w:rsid w:val="00BC0DE4"/>
    <w:rsid w:val="00BC3A0C"/>
    <w:rsid w:val="00BD72F3"/>
    <w:rsid w:val="00BD7D31"/>
    <w:rsid w:val="00BE17A2"/>
    <w:rsid w:val="00BE4E5D"/>
    <w:rsid w:val="00BF1FC1"/>
    <w:rsid w:val="00C041C7"/>
    <w:rsid w:val="00C0512D"/>
    <w:rsid w:val="00C061EF"/>
    <w:rsid w:val="00C11C19"/>
    <w:rsid w:val="00C21AE7"/>
    <w:rsid w:val="00C21C39"/>
    <w:rsid w:val="00C25D02"/>
    <w:rsid w:val="00C309F8"/>
    <w:rsid w:val="00C41518"/>
    <w:rsid w:val="00C43F74"/>
    <w:rsid w:val="00C44139"/>
    <w:rsid w:val="00C47D74"/>
    <w:rsid w:val="00C5675F"/>
    <w:rsid w:val="00C62847"/>
    <w:rsid w:val="00C74102"/>
    <w:rsid w:val="00C92A25"/>
    <w:rsid w:val="00C92A8F"/>
    <w:rsid w:val="00CA4916"/>
    <w:rsid w:val="00CA492C"/>
    <w:rsid w:val="00CB20A4"/>
    <w:rsid w:val="00CB4CA0"/>
    <w:rsid w:val="00CC22F4"/>
    <w:rsid w:val="00CC5384"/>
    <w:rsid w:val="00CC702F"/>
    <w:rsid w:val="00CD0FF2"/>
    <w:rsid w:val="00CD59FE"/>
    <w:rsid w:val="00CE3DF8"/>
    <w:rsid w:val="00CE503C"/>
    <w:rsid w:val="00CE54D6"/>
    <w:rsid w:val="00CE6888"/>
    <w:rsid w:val="00D04681"/>
    <w:rsid w:val="00D210F9"/>
    <w:rsid w:val="00D316EF"/>
    <w:rsid w:val="00D3265C"/>
    <w:rsid w:val="00D3672F"/>
    <w:rsid w:val="00D47B74"/>
    <w:rsid w:val="00D62FC5"/>
    <w:rsid w:val="00D63E8A"/>
    <w:rsid w:val="00D704A4"/>
    <w:rsid w:val="00D7192D"/>
    <w:rsid w:val="00D7539C"/>
    <w:rsid w:val="00D762E3"/>
    <w:rsid w:val="00D8210B"/>
    <w:rsid w:val="00D917F6"/>
    <w:rsid w:val="00D94516"/>
    <w:rsid w:val="00D97690"/>
    <w:rsid w:val="00D97F08"/>
    <w:rsid w:val="00DA1660"/>
    <w:rsid w:val="00DA2D61"/>
    <w:rsid w:val="00DB0884"/>
    <w:rsid w:val="00DB1350"/>
    <w:rsid w:val="00DB1EF1"/>
    <w:rsid w:val="00DB20E2"/>
    <w:rsid w:val="00DC01C2"/>
    <w:rsid w:val="00DC14FF"/>
    <w:rsid w:val="00DC1CA5"/>
    <w:rsid w:val="00DC259D"/>
    <w:rsid w:val="00DD2736"/>
    <w:rsid w:val="00DE0A8E"/>
    <w:rsid w:val="00DE4C36"/>
    <w:rsid w:val="00DE79D0"/>
    <w:rsid w:val="00DF1E3F"/>
    <w:rsid w:val="00DF562D"/>
    <w:rsid w:val="00E02AB1"/>
    <w:rsid w:val="00E04C12"/>
    <w:rsid w:val="00E0556D"/>
    <w:rsid w:val="00E10574"/>
    <w:rsid w:val="00E1098C"/>
    <w:rsid w:val="00E11976"/>
    <w:rsid w:val="00E17F19"/>
    <w:rsid w:val="00E20B43"/>
    <w:rsid w:val="00E31A38"/>
    <w:rsid w:val="00E328DC"/>
    <w:rsid w:val="00E34B8D"/>
    <w:rsid w:val="00E47198"/>
    <w:rsid w:val="00E47946"/>
    <w:rsid w:val="00E61D73"/>
    <w:rsid w:val="00E62DF1"/>
    <w:rsid w:val="00E6315C"/>
    <w:rsid w:val="00E63B5E"/>
    <w:rsid w:val="00E65F0A"/>
    <w:rsid w:val="00E664F1"/>
    <w:rsid w:val="00E7133E"/>
    <w:rsid w:val="00E714DB"/>
    <w:rsid w:val="00E92619"/>
    <w:rsid w:val="00E976A0"/>
    <w:rsid w:val="00EA2D3B"/>
    <w:rsid w:val="00EA30D0"/>
    <w:rsid w:val="00EA53CD"/>
    <w:rsid w:val="00EA551A"/>
    <w:rsid w:val="00EC549C"/>
    <w:rsid w:val="00ED1F55"/>
    <w:rsid w:val="00ED33F8"/>
    <w:rsid w:val="00EE1534"/>
    <w:rsid w:val="00EE33A9"/>
    <w:rsid w:val="00F00F96"/>
    <w:rsid w:val="00F11FCC"/>
    <w:rsid w:val="00F12C19"/>
    <w:rsid w:val="00F31248"/>
    <w:rsid w:val="00F34FF6"/>
    <w:rsid w:val="00F35936"/>
    <w:rsid w:val="00F3634C"/>
    <w:rsid w:val="00F37680"/>
    <w:rsid w:val="00F451CF"/>
    <w:rsid w:val="00F455B9"/>
    <w:rsid w:val="00F46C57"/>
    <w:rsid w:val="00F51222"/>
    <w:rsid w:val="00F6272B"/>
    <w:rsid w:val="00F660CB"/>
    <w:rsid w:val="00F66164"/>
    <w:rsid w:val="00F8461A"/>
    <w:rsid w:val="00F911B7"/>
    <w:rsid w:val="00FA086E"/>
    <w:rsid w:val="00FA3916"/>
    <w:rsid w:val="00FA7526"/>
    <w:rsid w:val="00FC11C4"/>
    <w:rsid w:val="00FC356E"/>
    <w:rsid w:val="00FC4D52"/>
    <w:rsid w:val="00FC6C12"/>
    <w:rsid w:val="00FD16C6"/>
    <w:rsid w:val="00FE0F2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E31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016F-85FF-4F5C-98F6-6E83F279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Бресский Владимир Игоревич</cp:lastModifiedBy>
  <cp:revision>2</cp:revision>
  <cp:lastPrinted>2018-06-07T07:24:00Z</cp:lastPrinted>
  <dcterms:created xsi:type="dcterms:W3CDTF">2018-06-22T15:19:00Z</dcterms:created>
  <dcterms:modified xsi:type="dcterms:W3CDTF">2018-06-22T15:19:00Z</dcterms:modified>
</cp:coreProperties>
</file>