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D3" w:rsidRPr="00E34DD7" w:rsidRDefault="009053D3" w:rsidP="00B31E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right" w:pos="1111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4472C4"/>
          <w:sz w:val="24"/>
          <w:szCs w:val="24"/>
          <w:lang w:eastAsia="ru-RU"/>
        </w:rPr>
      </w:pPr>
      <w:r w:rsidRPr="00E34DD7">
        <w:rPr>
          <w:rFonts w:ascii="Times New Roman" w:hAnsi="Times New Roman" w:cs="Times New Roman"/>
          <w:b/>
          <w:bCs/>
          <w:color w:val="4472C4"/>
          <w:sz w:val="24"/>
          <w:szCs w:val="24"/>
          <w:lang w:eastAsia="ru-RU"/>
        </w:rPr>
        <w:t>Информаци</w:t>
      </w:r>
      <w:r>
        <w:rPr>
          <w:rFonts w:ascii="Times New Roman" w:hAnsi="Times New Roman" w:cs="Times New Roman"/>
          <w:b/>
          <w:bCs/>
          <w:color w:val="4472C4"/>
          <w:sz w:val="24"/>
          <w:szCs w:val="24"/>
          <w:lang w:eastAsia="ru-RU"/>
        </w:rPr>
        <w:t>я для владельцев специальных сче</w:t>
      </w:r>
      <w:r w:rsidRPr="00E34DD7">
        <w:rPr>
          <w:rFonts w:ascii="Times New Roman" w:hAnsi="Times New Roman" w:cs="Times New Roman"/>
          <w:b/>
          <w:bCs/>
          <w:color w:val="4472C4"/>
          <w:sz w:val="24"/>
          <w:szCs w:val="24"/>
          <w:lang w:eastAsia="ru-RU"/>
        </w:rPr>
        <w:t>тов (региональный оператор, ТСЖ, ЖК, ЖСК, УО)</w:t>
      </w:r>
      <w:r w:rsidRPr="00E34DD7">
        <w:rPr>
          <w:rFonts w:ascii="Times New Roman" w:hAnsi="Times New Roman" w:cs="Times New Roman"/>
          <w:b/>
          <w:bCs/>
          <w:color w:val="4472C4"/>
          <w:sz w:val="24"/>
          <w:szCs w:val="24"/>
        </w:rPr>
        <w:t xml:space="preserve"> </w:t>
      </w:r>
      <w:r w:rsidRPr="00E34DD7">
        <w:rPr>
          <w:rFonts w:ascii="Times New Roman" w:hAnsi="Times New Roman" w:cs="Times New Roman"/>
          <w:b/>
          <w:bCs/>
          <w:color w:val="4472C4"/>
          <w:sz w:val="24"/>
          <w:szCs w:val="24"/>
          <w:lang w:eastAsia="ru-RU"/>
        </w:rPr>
        <w:t>по предоставлению сведений о поступлении взносов на капитальный ремонт многоквартирного дома</w:t>
      </w:r>
    </w:p>
    <w:p w:rsidR="009053D3" w:rsidRPr="001F696B" w:rsidRDefault="009053D3" w:rsidP="00B31E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right" w:pos="111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53D3" w:rsidRPr="001F696B" w:rsidRDefault="009053D3" w:rsidP="00B31E6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53D3" w:rsidRPr="00A44278" w:rsidRDefault="009053D3" w:rsidP="00B31E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45911"/>
          <w:spacing w:val="-6"/>
          <w:sz w:val="24"/>
          <w:szCs w:val="24"/>
          <w:shd w:val="clear" w:color="auto" w:fill="FFFFFF"/>
          <w:lang w:eastAsia="ru-RU"/>
        </w:rPr>
      </w:pPr>
      <w:r w:rsidRPr="00A44278">
        <w:rPr>
          <w:rFonts w:ascii="Times New Roman" w:hAnsi="Times New Roman" w:cs="Times New Roman"/>
          <w:b/>
          <w:bCs/>
          <w:color w:val="C45911"/>
          <w:spacing w:val="-6"/>
          <w:sz w:val="24"/>
          <w:szCs w:val="24"/>
          <w:lang w:eastAsia="ru-RU"/>
        </w:rPr>
        <w:t xml:space="preserve">Порядок предоставления сведений о поступлении взносов на капитальный ремонт многоквартирного дома от собственников помещений в многоквартирных домах, собственники помещений в которых формируют фонды капитального ремонта на счете (счетах) регионального оператора, на </w:t>
      </w:r>
      <w:r w:rsidRPr="00A44278">
        <w:rPr>
          <w:rFonts w:ascii="Times New Roman" w:hAnsi="Times New Roman" w:cs="Times New Roman"/>
          <w:b/>
          <w:bCs/>
          <w:color w:val="C45911"/>
          <w:spacing w:val="-6"/>
          <w:sz w:val="24"/>
          <w:szCs w:val="24"/>
          <w:shd w:val="clear" w:color="auto" w:fill="FFFFFF"/>
          <w:lang w:eastAsia="ru-RU"/>
        </w:rPr>
        <w:t>специальных счетах, о размере остатка</w:t>
      </w:r>
      <w:r w:rsidRPr="00A44278">
        <w:rPr>
          <w:rFonts w:ascii="Times New Roman" w:hAnsi="Times New Roman" w:cs="Times New Roman"/>
          <w:b/>
          <w:bCs/>
          <w:color w:val="C45911"/>
          <w:spacing w:val="-6"/>
          <w:sz w:val="24"/>
          <w:szCs w:val="24"/>
          <w:lang w:eastAsia="ru-RU"/>
        </w:rPr>
        <w:t xml:space="preserve"> средств на специальных счетах за отчетный месяц и контроля за предоставлением указанных сведений</w:t>
      </w:r>
    </w:p>
    <w:p w:rsidR="009053D3" w:rsidRPr="001F696B" w:rsidRDefault="009053D3" w:rsidP="00B31E6B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</w:p>
    <w:p w:rsidR="009053D3" w:rsidRPr="001F696B" w:rsidRDefault="009053D3" w:rsidP="00B31E6B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1. Настоящий Порядок устанавливает правила предоставления сведений о поступлении взносов на капитальный ремонт многоквартирного дома от собственников помещений в многоквартирных домах, собственники </w:t>
      </w: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помещений в которых формируют фонды капитального ремонта на счете (счетах) регионального оператора, на специальных счетах, о размере остатка средств на специальных счетах за отчетный месяц (далее – Сведения)</w:t>
      </w:r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 и контроля за предоставлением Сведений</w:t>
      </w: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.</w:t>
      </w:r>
    </w:p>
    <w:p w:rsidR="009053D3" w:rsidRPr="001F696B" w:rsidRDefault="009053D3" w:rsidP="00B31E6B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Для целей настоящего Порядка применяются основные понятия, установленные Жилищным кодексом Российской Федерации.</w:t>
      </w:r>
    </w:p>
    <w:p w:rsidR="009053D3" w:rsidRPr="001F696B" w:rsidRDefault="009053D3" w:rsidP="00B31E6B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2. Сведения предоставляются в Государственную жилищную инспекцию Ростовской области владельцами специальных счетов, за исключением регионального оператора, в электронном виде путем размещения их на сайте казенного предприятия Ростовской области «Информационная база ЖКХ» (</w:t>
      </w:r>
      <w:hyperlink r:id="rId4" w:history="1">
        <w:r w:rsidRPr="001F696B">
          <w:rPr>
            <w:rFonts w:ascii="Times New Roman" w:hAnsi="Times New Roman" w:cs="Times New Roman"/>
            <w:spacing w:val="-6"/>
            <w:sz w:val="24"/>
            <w:szCs w:val="24"/>
            <w:shd w:val="clear" w:color="auto" w:fill="FFFFFF"/>
            <w:lang w:eastAsia="ru-RU"/>
          </w:rPr>
          <w:t>ibzkh.ru</w:t>
        </w:r>
      </w:hyperlink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>) в информационно-телекоммуникационной сети «Интернет»</w:t>
      </w: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.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shd w:val="clear" w:color="auto" w:fill="FFFFFF"/>
          <w:lang w:eastAsia="ru-RU"/>
        </w:rPr>
        <w:t>Сведения предоставляются ежемесячно в срок до 20 числа месяца, следующего за отчетным.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3. Для предоставления сведений необходимо на сайте </w:t>
      </w:r>
      <w:hyperlink r:id="rId5" w:history="1">
        <w:r w:rsidRPr="001F696B">
          <w:rPr>
            <w:rFonts w:ascii="Times New Roman" w:hAnsi="Times New Roman" w:cs="Times New Roman"/>
            <w:spacing w:val="-6"/>
            <w:sz w:val="24"/>
            <w:szCs w:val="24"/>
            <w:shd w:val="clear" w:color="auto" w:fill="FFFFFF"/>
            <w:lang w:eastAsia="ru-RU"/>
          </w:rPr>
          <w:t>ibzkh.ru</w:t>
        </w:r>
      </w:hyperlink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 выбрать вкладку «Договоры управления и содержания жилья», на открывшейся странице необходимо нажать на ссылку «Информация по дому». 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4. На открывшейся странице следует выбрать вкладку «Взносы и начисления».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5. В открывшейся вкладке следует выбрать месяц, за который необходимо представить сведения за отчетный период. 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6. Необходимо представить всю имеющуюся информацию в следующих формах: «Начисления и поступления взносов» и «Списание средств фонда капитального ремонта». При этом информация заполняется в рублях, копейки указываются через запятую. 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7. В форме «Начисления и поступления взносов» заполняется информация по оплате начисленных взносов в колонках «Основной взнос, руб.» и «</w:t>
      </w:r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>Проценты в связи с ненадлежащим исполнением обязанности по уплате взносов, руб.»</w:t>
      </w: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. 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7.1. В поле «[1] Начислено взносов за весь период действия Программы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shd w:val="clear" w:color="auto" w:fill="FFFFFF"/>
          <w:lang w:eastAsia="ru-RU"/>
        </w:rPr>
        <w:t xml:space="preserve"> </w:t>
      </w: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 (По начислениям)» указывается задолженность всех собственников помещений многоквартирного дома на начало отчетного периода (первое число месяца следующего за отчетным); 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в поле «[2] Начислено за отчетный период» - сумма, которая была начислена всем собственникам многоквартирного дома в отчетном периоде; 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поле «[3] Поступило взносов за весь период действия Программы» - заполняется автоматически;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поле «[4] Поступило за отчетный период» - сумма, которая поступила за отчетный период (с первого по последнее число отчетного месяца);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поле «[5] Остаток на конец периода (По начислениям) ([5]=[1]+[2]-[4])» - заполняется аналогично полю «Остаток на начало периода (По начислениям)». ([5] Остаток на конец периода (по начислениям) = ([1] Начислено взносов за весь период действия Программы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shd w:val="clear" w:color="auto" w:fill="FFFFFF"/>
          <w:lang w:eastAsia="ru-RU"/>
        </w:rPr>
        <w:t xml:space="preserve"> </w:t>
      </w: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 (По начислениям) + ([2] Начислено за отчетный период) – [4] Поступило за отчетный период). 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поле «[6] Процент собираемости взносов на капитальный ремонт за весь период действия Программы(%) -- [6]=[3]:[2]*[100]»- заполняется автоматически;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7.2. В случае если в периодах, предшествующих отчетному собственниками помещений многоквартирного дома была накоплена задолженность по оплате взносов, в поле «[1] Начислено взносов за весь период действия Программы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shd w:val="clear" w:color="auto" w:fill="FFFFFF"/>
          <w:lang w:eastAsia="ru-RU"/>
        </w:rPr>
        <w:t xml:space="preserve"> </w:t>
      </w: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 (По начислениям)» указывается сумма задолженности по всем помещениям. 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7.3. В случае если в периодах, предшествующих отчетному, собственниками помещений многоквартирного дома была осуществлена переплата, то в поле «[1] Начислено взносов за весь период действия Программы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shd w:val="clear" w:color="auto" w:fill="FFFFFF"/>
          <w:lang w:eastAsia="ru-RU"/>
        </w:rPr>
        <w:t xml:space="preserve"> </w:t>
      </w: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(По начислениям)» сумма переплаты по всем помещениям указывается со знаком «минус».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8. В форму «Списание средств фонда капитального ремонта» вносится информация о состоянии банковского счета. 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В поле «[7] Остаток на начало отчетного периода (По банк. счету)» указывается остаток поступивших денежных средств на банковский счет от всех собственников помещений многоквартирного дома за все предыдущие периоды (первое число отчетного месяца);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в поле «[8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shd w:val="clear" w:color="auto" w:fill="FFFFFF"/>
          <w:lang w:eastAsia="ru-RU"/>
        </w:rPr>
        <w:t>]</w:t>
      </w: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 Поступило за отчетный период» указывается сумма, которая фактически поступила на банковский счет за отчетный период с первого по последнее число отчетного месяца;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в поле «[9] Процент банка за пользование средствами» указывается сумма средств, начисляемая банком;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поле «Списано в отчетном периоде» заполняется в том случае, если в отчетном периоде происходили списания на оплату расходов, связанных с капитальным ремонтом, в этом случае также необходимо заполнить поле «[10] Расходование средств в т.ч. </w:t>
      </w:r>
      <w:r w:rsidRPr="001F696B">
        <w:rPr>
          <w:rFonts w:ascii="Times New Roman" w:hAnsi="Times New Roman" w:cs="Times New Roman"/>
          <w:sz w:val="24"/>
          <w:szCs w:val="24"/>
          <w:lang w:eastAsia="ru-RU"/>
        </w:rPr>
        <w:t>([10] = [10.1] + [10.2] + [10.3] + [10.4] + [10.5] + [10.6])</w:t>
      </w: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» по видам расходов в полях: 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- «[10.1] Разработка проектно-сметной документации»; 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- «[10.2] Оплата услуг и (или) работ по капитальному ремонту общего имущества многоквартирного дома»;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- «[10.3] Оплата услуг по строительному контролю»;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- «[10.4] Погашение кредитов, займов, а также уплата процентов за пользование кредитами (займами)»;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- «[10.5] Оплата расходов на получение гарантий и поручительств по таким кредитам, займам»;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- «[10.6] Иные расходы» заполняются в том случае, если в отчетном периоде происходили списания на оплату расходов, связанных с капитальным ремонтом, по указанному виду работ;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поле «[11] Остаток на конец отчетного периода (По банк. счету) ([11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shd w:val="clear" w:color="auto" w:fill="FFFFFF"/>
          <w:lang w:eastAsia="ru-RU"/>
        </w:rPr>
        <w:t>]=[</w:t>
      </w: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7]+[8]+[9]-[10])» заполняется аналогично полю «</w:t>
      </w:r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>Остаток на начало отчётного периода (по банковскому счету) (7)</w:t>
      </w: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» 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Остаток на конец отчетного периода (По банк. счету) = ([7] Остаток на начало </w:t>
      </w:r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отчётного периода (по банковскому счету) </w:t>
      </w: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+ ([8] Поступило за отчетный период) + ([9] Процент банка за пользование средствами) – ([10] Списано в отчётном периоде)).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9. Информация об остатке средств на начало и конец отчетного периода запрашивается в банке, в котором открыт специальный счет.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10. После внесения всей необходимой информации следует нажать кнопку «Сохранить изменения», после чего все внесенные данные автоматически передаются в Государственную жилищную инспекцию Ростовской области.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u w:val="single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11. </w:t>
      </w:r>
      <w:r w:rsidRPr="001F696B">
        <w:rPr>
          <w:rFonts w:ascii="Times New Roman" w:hAnsi="Times New Roman" w:cs="Times New Roman"/>
          <w:spacing w:val="-6"/>
          <w:sz w:val="24"/>
          <w:szCs w:val="24"/>
          <w:u w:val="single"/>
          <w:shd w:val="clear" w:color="auto" w:fill="FFFFFF"/>
          <w:lang w:eastAsia="ru-RU"/>
        </w:rPr>
        <w:t xml:space="preserve">По итогам внесения данных владельцами специальных счетов согласно пункту 2 Порядка, </w:t>
      </w:r>
      <w:r w:rsidRPr="001F696B">
        <w:rPr>
          <w:rFonts w:ascii="Times New Roman" w:hAnsi="Times New Roman" w:cs="Times New Roman"/>
          <w:spacing w:val="-6"/>
          <w:sz w:val="24"/>
          <w:szCs w:val="24"/>
          <w:u w:val="single"/>
          <w:lang w:eastAsia="ru-RU"/>
        </w:rPr>
        <w:t>Государственная жилищная инспекция Ростовской области</w:t>
      </w:r>
      <w:r w:rsidRPr="001F696B">
        <w:rPr>
          <w:rFonts w:ascii="Times New Roman" w:hAnsi="Times New Roman" w:cs="Times New Roman"/>
          <w:spacing w:val="-6"/>
          <w:sz w:val="24"/>
          <w:szCs w:val="24"/>
          <w:u w:val="single"/>
          <w:shd w:val="clear" w:color="auto" w:fill="FFFFFF"/>
          <w:lang w:eastAsia="ru-RU"/>
        </w:rPr>
        <w:t xml:space="preserve"> ежемесячно в период 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  <w:shd w:val="clear" w:color="auto" w:fill="FFFFFF"/>
          <w:lang w:eastAsia="ru-RU"/>
        </w:rPr>
        <w:t>с 21 числа месяца, следующего за отчетным</w:t>
      </w:r>
      <w:r w:rsidRPr="001F696B">
        <w:rPr>
          <w:rFonts w:ascii="Times New Roman" w:hAnsi="Times New Roman" w:cs="Times New Roman"/>
          <w:spacing w:val="-6"/>
          <w:sz w:val="24"/>
          <w:szCs w:val="24"/>
          <w:u w:val="single"/>
          <w:shd w:val="clear" w:color="auto" w:fill="FFFFFF"/>
          <w:lang w:eastAsia="ru-RU"/>
        </w:rPr>
        <w:t>, формирует сведения о поступлении взносов на капитальный ремонт многоквартирного дома от собственников помещений в многоквартирных домах, формирующих фонды капитального ремонта на специальных счетах, владельцем которых является товарищество собственников жилья (далее - ТСЖ), жилищный кооператив (далее – ЖК), жилищно-строительный кооператив (далее – ЖСК), управляющая организация (далее – УО) по формам согласно Приложению № 1 и Приложению № 2 к настоящему Порядку.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12. </w:t>
      </w:r>
      <w:r w:rsidRPr="001F696B">
        <w:rPr>
          <w:rFonts w:ascii="Times New Roman" w:hAnsi="Times New Roman" w:cs="Times New Roman"/>
          <w:spacing w:val="-6"/>
          <w:sz w:val="24"/>
          <w:szCs w:val="24"/>
          <w:u w:val="single"/>
          <w:shd w:val="clear" w:color="auto" w:fill="FFFFFF"/>
          <w:lang w:eastAsia="ru-RU"/>
        </w:rPr>
        <w:t xml:space="preserve">Региональный оператор ежемесячно 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  <w:shd w:val="clear" w:color="auto" w:fill="FFFFFF"/>
          <w:lang w:eastAsia="ru-RU"/>
        </w:rPr>
        <w:t>в срок до 20 числа месяца, следующего за отчетным,</w:t>
      </w:r>
      <w:r w:rsidRPr="001F696B">
        <w:rPr>
          <w:rFonts w:ascii="Times New Roman" w:hAnsi="Times New Roman" w:cs="Times New Roman"/>
          <w:spacing w:val="-6"/>
          <w:sz w:val="24"/>
          <w:szCs w:val="24"/>
          <w:u w:val="single"/>
          <w:shd w:val="clear" w:color="auto" w:fill="FFFFFF"/>
          <w:lang w:eastAsia="ru-RU"/>
        </w:rPr>
        <w:t xml:space="preserve"> представляет в электронной форме в Государственную жилищную инспекцию Ростовской области: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- сведения о поступлении взносов на капитальный ремонт от собственников помещений в многоквартирных домах, собственники помещений в которых формируют фонды капитального ремонта на счете, счетах регионального оператора по форме согласно Приложению № 3 к настоящему Порядку;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 - сведения о поступлении взносов на капитальный ремонт от собственников помещений в многоквартирных домах, собственники помещений в которых формируют фонды капитального ремонта на специальных счетах, владельцем которых является региональный оператор, по форме согласно Приложению № 4 к настоящему Порядку, о размере остатка средств на специальных счетах за отчетный месяц по форме согласно Приложению № 5 к настоящему Порядку.                                                                                   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>13. Контроль за предоставлением Сведений осуществляется Государственной жилищной инспекцией Ростовской области в форме систематического наблюдения.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14. Систематическое наблюдение осуществляется государственными жилищными инспекторами в соответствии с их должностными регламентами. </w:t>
      </w:r>
    </w:p>
    <w:p w:rsidR="009053D3" w:rsidRPr="001F696B" w:rsidRDefault="009053D3" w:rsidP="00B31E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15. 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shd w:val="clear" w:color="auto" w:fill="FFFFFF"/>
          <w:lang w:eastAsia="ru-RU"/>
        </w:rPr>
        <w:t>Систематическое наблюдение осуществляется ежемесячно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в отношении поступления Сведений.</w:t>
      </w:r>
    </w:p>
    <w:p w:rsidR="009053D3" w:rsidRPr="001F696B" w:rsidRDefault="009053D3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u w:val="single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16. </w:t>
      </w:r>
      <w:r w:rsidRPr="001F696B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При осуществлении систематического наблюдения за поступлением в </w:t>
      </w:r>
      <w:r w:rsidRPr="001F696B">
        <w:rPr>
          <w:rFonts w:ascii="Times New Roman" w:hAnsi="Times New Roman" w:cs="Times New Roman"/>
          <w:spacing w:val="-6"/>
          <w:sz w:val="24"/>
          <w:szCs w:val="24"/>
          <w:u w:val="single"/>
          <w:lang w:eastAsia="ru-RU"/>
        </w:rPr>
        <w:t>Государственную жилищную инспекцию Ростовской области</w:t>
      </w:r>
      <w:r w:rsidRPr="001F696B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Сведений, размещенных на сайте </w:t>
      </w:r>
      <w:r w:rsidRPr="001F696B">
        <w:rPr>
          <w:rFonts w:ascii="Times New Roman" w:hAnsi="Times New Roman" w:cs="Times New Roman"/>
          <w:spacing w:val="-6"/>
          <w:sz w:val="24"/>
          <w:szCs w:val="24"/>
          <w:u w:val="single"/>
          <w:lang w:eastAsia="ru-RU"/>
        </w:rPr>
        <w:t>казенного предприятия Ростовской области «Информационная база ЖКХ»</w:t>
      </w:r>
      <w:r w:rsidRPr="001F696B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, и представленных Региональным оператором согласно п. 12 Порядка </w:t>
      </w:r>
      <w:r w:rsidRPr="001F696B">
        <w:rPr>
          <w:rFonts w:ascii="Times New Roman" w:hAnsi="Times New Roman" w:cs="Times New Roman"/>
          <w:spacing w:val="-6"/>
          <w:sz w:val="24"/>
          <w:szCs w:val="24"/>
          <w:u w:val="single"/>
          <w:lang w:eastAsia="ru-RU"/>
        </w:rPr>
        <w:t>Государственная жилищная инспекция Ростовской области</w:t>
      </w:r>
      <w:r w:rsidRPr="001F696B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проверяет:</w:t>
      </w:r>
    </w:p>
    <w:p w:rsidR="009053D3" w:rsidRPr="001F696B" w:rsidRDefault="009053D3" w:rsidP="00B31E6B">
      <w:pPr>
        <w:tabs>
          <w:tab w:val="left" w:pos="772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</w:rPr>
        <w:t>-</w:t>
      </w:r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lang w:eastAsia="ru-RU"/>
        </w:rPr>
        <w:t>факт размещения(представления) сведений;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lang w:eastAsia="ru-RU"/>
        </w:rPr>
        <w:tab/>
      </w:r>
    </w:p>
    <w:p w:rsidR="009053D3" w:rsidRPr="001F696B" w:rsidRDefault="009053D3" w:rsidP="00B31E6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bookmarkStart w:id="0" w:name="sub_10141"/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</w:rPr>
        <w:t>- своевременность поступивших сведений;</w:t>
      </w:r>
    </w:p>
    <w:p w:rsidR="009053D3" w:rsidRPr="001F696B" w:rsidRDefault="009053D3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</w:rPr>
        <w:t>- наличие информации о поступлении взносов на капитальный ремонт от владельцев специальных счетов за весь период с момента открытия специального счета (размер фактически поступивших взносов на капитальный ремонт, размер задолженности взносов на капитальный ремонт от общей суммы начисленных взносов</w:t>
      </w:r>
      <w:r w:rsidRPr="001F69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на капитальный ремонт за весь период с момента открытия специального счета). </w:t>
      </w:r>
    </w:p>
    <w:p w:rsidR="009053D3" w:rsidRPr="001F696B" w:rsidRDefault="009053D3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</w:rPr>
        <w:t xml:space="preserve">16.1. </w:t>
      </w:r>
      <w:r w:rsidRPr="001F696B">
        <w:rPr>
          <w:rFonts w:ascii="Times New Roman" w:hAnsi="Times New Roman" w:cs="Times New Roman"/>
          <w:sz w:val="24"/>
          <w:szCs w:val="24"/>
        </w:rPr>
        <w:t>По сформированной базе, размещенной на сайте казенного предприятия Ростовской области «Информационная база ЖКХ</w:t>
      </w:r>
      <w:r w:rsidRPr="001F696B">
        <w:rPr>
          <w:rFonts w:ascii="Times New Roman" w:hAnsi="Times New Roman" w:cs="Times New Roman"/>
          <w:b/>
          <w:bCs/>
          <w:sz w:val="24"/>
          <w:szCs w:val="24"/>
        </w:rPr>
        <w:t>» после 20-го числа месяца следующего за отчетным,</w:t>
      </w:r>
      <w:r w:rsidRPr="001F696B">
        <w:rPr>
          <w:rFonts w:ascii="Times New Roman" w:hAnsi="Times New Roman" w:cs="Times New Roman"/>
          <w:sz w:val="24"/>
          <w:szCs w:val="24"/>
        </w:rPr>
        <w:t xml:space="preserve"> Государственная жилищная инспекция Ростовской области проверяет информацию о поступлении взносов на капитальный ремонт многоквартирного дома от собственников помещений в многоквартирных домах, </w:t>
      </w:r>
      <w:r w:rsidRPr="001F696B">
        <w:rPr>
          <w:rFonts w:ascii="Times New Roman" w:hAnsi="Times New Roman" w:cs="Times New Roman"/>
          <w:sz w:val="24"/>
          <w:szCs w:val="24"/>
          <w:u w:val="single"/>
        </w:rPr>
        <w:t>формирующих фонды капитального ремонта на специальных счетах, владельцами которых являются ТСЖ, ЖСК, ЖК, УО,</w:t>
      </w:r>
      <w:r w:rsidRPr="001F696B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F696B">
        <w:rPr>
          <w:rFonts w:ascii="Times New Roman" w:hAnsi="Times New Roman" w:cs="Times New Roman"/>
          <w:sz w:val="24"/>
          <w:szCs w:val="24"/>
          <w:u w:val="single"/>
        </w:rPr>
        <w:t>а также по представленным владельцем специальных счетов, которым является Региональный оператор,</w:t>
      </w:r>
      <w:r w:rsidRPr="001F696B">
        <w:rPr>
          <w:rFonts w:ascii="Times New Roman" w:hAnsi="Times New Roman" w:cs="Times New Roman"/>
          <w:sz w:val="24"/>
          <w:szCs w:val="24"/>
        </w:rPr>
        <w:t xml:space="preserve"> Сведениям в электронной форме согласно п. 12 Порядка за весь период с момента открытия специального счета, по форме согласно Приложению № 1</w:t>
      </w:r>
      <w:bookmarkStart w:id="1" w:name="sub_1005"/>
      <w:bookmarkEnd w:id="0"/>
      <w:r w:rsidRPr="001F696B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9053D3" w:rsidRPr="001F696B" w:rsidRDefault="009053D3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17. </w:t>
      </w:r>
      <w:r w:rsidRPr="001F696B">
        <w:rPr>
          <w:rFonts w:ascii="Times New Roman" w:hAnsi="Times New Roman" w:cs="Times New Roman"/>
          <w:spacing w:val="-6"/>
          <w:sz w:val="24"/>
          <w:szCs w:val="24"/>
          <w:u w:val="single"/>
          <w:lang w:eastAsia="ru-RU"/>
        </w:rPr>
        <w:t xml:space="preserve">В случае выявления допущенных нарушений обязательных требований к формированию фондов капитального ремонта, </w:t>
      </w:r>
      <w:bookmarkStart w:id="2" w:name="sub_10051"/>
      <w:bookmarkEnd w:id="1"/>
      <w:r w:rsidRPr="001F696B">
        <w:rPr>
          <w:rFonts w:ascii="Times New Roman" w:hAnsi="Times New Roman" w:cs="Times New Roman"/>
          <w:spacing w:val="-6"/>
          <w:sz w:val="24"/>
          <w:szCs w:val="24"/>
          <w:u w:val="single"/>
          <w:lang w:eastAsia="ru-RU"/>
        </w:rPr>
        <w:t xml:space="preserve">государственный жилищный инспектор:  </w:t>
      </w:r>
    </w:p>
    <w:p w:rsidR="009053D3" w:rsidRPr="001F696B" w:rsidRDefault="009053D3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- 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shd w:val="clear" w:color="auto" w:fill="FFFFFF"/>
          <w:lang w:eastAsia="ru-RU"/>
        </w:rPr>
        <w:t>составляет акт выявления нарушения</w:t>
      </w:r>
      <w:r w:rsidRPr="001F696B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  <w:lang w:eastAsia="ru-RU"/>
        </w:rPr>
        <w:t xml:space="preserve"> обязанности по представлению сведений по форме согласно Приложению № 4 к настоящему Порядку</w:t>
      </w:r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>. К акту прилагается скриншот страницы о взносах и начислениях собственников многоквартирного дома, на дату выявления нарушения, в отношении которого производится систематическое наблюдение;</w:t>
      </w:r>
    </w:p>
    <w:p w:rsidR="009053D3" w:rsidRPr="001F696B" w:rsidRDefault="009053D3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  <w:bookmarkStart w:id="3" w:name="sub_10052"/>
      <w:bookmarkEnd w:id="2"/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lang w:eastAsia="ru-RU"/>
        </w:rPr>
        <w:t>- составляет протокол об административном правонарушении</w:t>
      </w:r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, предусмотренном 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lang w:eastAsia="ru-RU"/>
        </w:rPr>
        <w:t>ст. 19.7</w:t>
      </w:r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 Кодекса Российской Федерации об административных правонарушениях;</w:t>
      </w:r>
    </w:p>
    <w:p w:rsidR="009053D3" w:rsidRPr="001F696B" w:rsidRDefault="009053D3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>- подготавливает и направляет уведомление владельцу специального счета о наличии задолженности по оплате взносов на</w:t>
      </w:r>
      <w:r w:rsidRPr="001F69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>капитальный ремонт;</w:t>
      </w:r>
    </w:p>
    <w:p w:rsidR="009053D3" w:rsidRPr="001F696B" w:rsidRDefault="009053D3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- при наличии оснований, предусмотренных частью 10 статьи 173 Жилищного кодекса Российской Федерации (далее – ЖК РФ), подготавливает и направляет </w:t>
      </w:r>
      <w:r w:rsidRPr="001F696B">
        <w:rPr>
          <w:rFonts w:ascii="Times New Roman" w:hAnsi="Times New Roman" w:cs="Times New Roman"/>
          <w:b/>
          <w:bCs/>
          <w:spacing w:val="-6"/>
          <w:sz w:val="24"/>
          <w:szCs w:val="24"/>
          <w:lang w:eastAsia="ru-RU"/>
        </w:rPr>
        <w:t>уведомление органам местного самоуправления о непогашении задолженности по взносам на капитальный ремонт владельцами специальных счетов (ТСЖ, ЖК, ЖСК, УО, региональный оператор);</w:t>
      </w:r>
    </w:p>
    <w:p w:rsidR="009053D3" w:rsidRPr="001F696B" w:rsidRDefault="009053D3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  <w:lang w:eastAsia="ru-RU"/>
        </w:rPr>
        <w:t>- осуществляет мониторинг устранения ранее выявленных нарушений.</w:t>
      </w:r>
    </w:p>
    <w:bookmarkEnd w:id="3"/>
    <w:p w:rsidR="009053D3" w:rsidRPr="001F696B" w:rsidRDefault="009053D3" w:rsidP="00B31E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</w:rPr>
        <w:t>18. Результаты систематического наблюдения используются при планировании и проведении Государственной жилищной инспекцией Ростовской области плановых и внеплановых проверок.</w:t>
      </w:r>
    </w:p>
    <w:p w:rsidR="009053D3" w:rsidRPr="001F696B" w:rsidRDefault="009053D3" w:rsidP="00B31E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696B">
        <w:rPr>
          <w:rFonts w:ascii="Times New Roman" w:hAnsi="Times New Roman" w:cs="Times New Roman"/>
          <w:spacing w:val="-6"/>
          <w:sz w:val="24"/>
          <w:szCs w:val="24"/>
        </w:rPr>
        <w:t xml:space="preserve">19. </w:t>
      </w:r>
      <w:r w:rsidRPr="001F696B">
        <w:rPr>
          <w:rFonts w:ascii="Times New Roman" w:hAnsi="Times New Roman" w:cs="Times New Roman"/>
          <w:sz w:val="24"/>
          <w:szCs w:val="24"/>
        </w:rPr>
        <w:t xml:space="preserve">В случае, если на основании сведений, сформированных по форме согласно Приложению № 1 к настоящему Порядку, размер фактических поступлений взносов на капитальный ремонт составляет </w:t>
      </w:r>
      <w:r w:rsidRPr="001F696B">
        <w:rPr>
          <w:rFonts w:ascii="Times New Roman" w:hAnsi="Times New Roman" w:cs="Times New Roman"/>
          <w:b/>
          <w:bCs/>
          <w:sz w:val="24"/>
          <w:szCs w:val="24"/>
        </w:rPr>
        <w:t>менее чем пятьдесят процентов</w:t>
      </w:r>
      <w:r w:rsidRPr="001F696B">
        <w:rPr>
          <w:rFonts w:ascii="Times New Roman" w:hAnsi="Times New Roman" w:cs="Times New Roman"/>
          <w:sz w:val="24"/>
          <w:szCs w:val="24"/>
        </w:rPr>
        <w:t xml:space="preserve"> от размера представленных к оплате счетов, Государственная жилищная инспекция Ростовской области письменно по форме согласно Приложению № 5 к настоящему Порядку  или с использованием государственной информационной системы жилищно-коммунального хозяйства (далее - система) </w:t>
      </w:r>
      <w:r w:rsidRPr="001F696B">
        <w:rPr>
          <w:rFonts w:ascii="Times New Roman" w:hAnsi="Times New Roman" w:cs="Times New Roman"/>
          <w:b/>
          <w:bCs/>
          <w:sz w:val="24"/>
          <w:szCs w:val="24"/>
        </w:rPr>
        <w:t>уведомляет владельца специального счета</w:t>
      </w:r>
      <w:r w:rsidRPr="001F696B">
        <w:rPr>
          <w:rFonts w:ascii="Times New Roman" w:hAnsi="Times New Roman" w:cs="Times New Roman"/>
          <w:sz w:val="24"/>
          <w:szCs w:val="24"/>
        </w:rPr>
        <w:t xml:space="preserve"> о необходимости информирования собственников помещений в многоквартирном доме о наличии задолженности, о необходимости погашения такой задолженности </w:t>
      </w:r>
      <w:r w:rsidRPr="001F696B">
        <w:rPr>
          <w:rFonts w:ascii="Times New Roman" w:hAnsi="Times New Roman" w:cs="Times New Roman"/>
          <w:b/>
          <w:bCs/>
          <w:sz w:val="24"/>
          <w:szCs w:val="24"/>
        </w:rPr>
        <w:t>в срок не более чем пять месяцев</w:t>
      </w:r>
      <w:r w:rsidRPr="001F696B">
        <w:rPr>
          <w:rFonts w:ascii="Times New Roman" w:hAnsi="Times New Roman" w:cs="Times New Roman"/>
          <w:sz w:val="24"/>
          <w:szCs w:val="24"/>
        </w:rPr>
        <w:t xml:space="preserve"> с момента поступления владельцу специального счета соответствующего уведомления и о последствиях, предусмотренных частью 10 статьи 173 ЖК РФ в связи с непогашением задолженности в установленный срок</w:t>
      </w:r>
      <w:r w:rsidRPr="001F696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53D3" w:rsidRPr="001F696B" w:rsidRDefault="009053D3" w:rsidP="00B31E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696B">
        <w:rPr>
          <w:rFonts w:ascii="Times New Roman" w:hAnsi="Times New Roman" w:cs="Times New Roman"/>
          <w:sz w:val="24"/>
          <w:szCs w:val="24"/>
        </w:rPr>
        <w:t xml:space="preserve">При непредставлении владельцем специального счета документов, подтверждающих погашение задолженности </w:t>
      </w:r>
      <w:r w:rsidRPr="001F696B">
        <w:rPr>
          <w:rFonts w:ascii="Times New Roman" w:hAnsi="Times New Roman" w:cs="Times New Roman"/>
          <w:b/>
          <w:bCs/>
          <w:sz w:val="24"/>
          <w:szCs w:val="24"/>
        </w:rPr>
        <w:t>в течение пяти месяцев</w:t>
      </w:r>
      <w:r w:rsidRPr="001F696B">
        <w:rPr>
          <w:rFonts w:ascii="Times New Roman" w:hAnsi="Times New Roman" w:cs="Times New Roman"/>
          <w:sz w:val="24"/>
          <w:szCs w:val="24"/>
        </w:rPr>
        <w:t xml:space="preserve"> с даты получения владельцем специального счета уведомления, либо не погашения собственниками помещений задолженности в размере, указанном в уведомлении, </w:t>
      </w:r>
      <w:r w:rsidRPr="001F696B">
        <w:rPr>
          <w:rFonts w:ascii="Times New Roman" w:hAnsi="Times New Roman" w:cs="Times New Roman"/>
          <w:sz w:val="24"/>
          <w:szCs w:val="24"/>
          <w:u w:val="single"/>
        </w:rPr>
        <w:t>Государственная жилищная инспекция Ростовской области подготавливает и направляет уведомление органам местного самоуправления о непогашении задолженности по взносам на капитальный ремонт владельцами специальных счетов</w:t>
      </w:r>
      <w:r w:rsidRPr="001F696B">
        <w:rPr>
          <w:rFonts w:ascii="Times New Roman" w:hAnsi="Times New Roman" w:cs="Times New Roman"/>
          <w:sz w:val="24"/>
          <w:szCs w:val="24"/>
        </w:rPr>
        <w:t xml:space="preserve"> (ТСЖ, ЖК, ЖСК, УО, региональный оператор), по форме согласно Приложению № 6 к настоящему Порядку.</w:t>
      </w:r>
    </w:p>
    <w:p w:rsidR="009053D3" w:rsidRDefault="009053D3" w:rsidP="00B31E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53D3" w:rsidRDefault="009053D3">
      <w:bookmarkStart w:id="4" w:name="_GoBack"/>
      <w:bookmarkEnd w:id="4"/>
    </w:p>
    <w:sectPr w:rsidR="009053D3" w:rsidSect="00F0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E6B"/>
    <w:rsid w:val="001F696B"/>
    <w:rsid w:val="004A14EE"/>
    <w:rsid w:val="009053D3"/>
    <w:rsid w:val="00925172"/>
    <w:rsid w:val="0097135E"/>
    <w:rsid w:val="00A44278"/>
    <w:rsid w:val="00B31E6B"/>
    <w:rsid w:val="00E34DD7"/>
    <w:rsid w:val="00F0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6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bzkh.ru/" TargetMode="External"/><Relationship Id="rId4" Type="http://schemas.openxmlformats.org/officeDocument/2006/relationships/hyperlink" Target="http://ibzk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1916</Words>
  <Characters>10922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владельцев специальных счетов (региональный оператор, ТСЖ, ЖК, ЖСК, УО) по предоставлению сведений о поступлении взносов на капитальный ремонт многоквартирного дома</dc:title>
  <dc:subject/>
  <dc:creator>Денис Чигарев</dc:creator>
  <cp:keywords/>
  <dc:description/>
  <cp:lastModifiedBy>8</cp:lastModifiedBy>
  <cp:revision>2</cp:revision>
  <dcterms:created xsi:type="dcterms:W3CDTF">2018-12-10T12:40:00Z</dcterms:created>
  <dcterms:modified xsi:type="dcterms:W3CDTF">2018-12-10T12:40:00Z</dcterms:modified>
</cp:coreProperties>
</file>