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33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336AC8" w:rsidRDefault="00336AC8">
            <w:pPr>
              <w:pStyle w:val="ConsPlusTitlePage"/>
            </w:pPr>
            <w:bookmarkStart w:id="0" w:name="_GoBack"/>
            <w:bookmarkEnd w:id="0"/>
            <w:r w:rsidRPr="00336AC8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33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36AC8" w:rsidRDefault="00336AC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36AC8">
              <w:rPr>
                <w:sz w:val="48"/>
                <w:szCs w:val="48"/>
              </w:rPr>
              <w:t>"Кодекс этики членов Общественной палаты Российской Федерации"</w:t>
            </w:r>
            <w:r w:rsidRPr="00336AC8">
              <w:rPr>
                <w:sz w:val="48"/>
                <w:szCs w:val="48"/>
              </w:rPr>
              <w:br/>
              <w:t>(одобрен протоколом пленарного заседания Общественной палаты РФ седьмого состава от 08.12.2022 N 6)</w:t>
            </w:r>
          </w:p>
        </w:tc>
      </w:tr>
      <w:tr w:rsidR="00000000" w:rsidRPr="00336A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336AC8" w:rsidRDefault="00336AC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36AC8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36AC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36AC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36AC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336AC8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36AC8">
              <w:rPr>
                <w:sz w:val="28"/>
                <w:szCs w:val="28"/>
              </w:rPr>
              <w:br/>
            </w:r>
            <w:r w:rsidRPr="00336AC8">
              <w:rPr>
                <w:sz w:val="28"/>
                <w:szCs w:val="28"/>
              </w:rPr>
              <w:br/>
              <w:t>Дата сохранения: 30.01.2024</w:t>
            </w:r>
            <w:r w:rsidRPr="00336AC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6AC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36AC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36AC8">
      <w:pPr>
        <w:pStyle w:val="ConsPlusNormal"/>
        <w:jc w:val="both"/>
      </w:pPr>
      <w:r>
        <w:t>Документ опубликован не был</w:t>
      </w:r>
    </w:p>
    <w:p w:rsidR="00000000" w:rsidRDefault="00336AC8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336AC8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08.12.2022</w:t>
        </w:r>
      </w:hyperlink>
      <w:r>
        <w:t>.</w:t>
      </w:r>
    </w:p>
    <w:p w:rsidR="00000000" w:rsidRDefault="00336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36AC8">
      <w:pPr>
        <w:pStyle w:val="ConsPlusNormal"/>
        <w:jc w:val="both"/>
      </w:pPr>
      <w:r>
        <w:t>Текст документа приведен в соответствии с публикацией на сайте https://files.oprf.ru по состоянию на 14.02.2023.</w:t>
      </w:r>
    </w:p>
    <w:p w:rsidR="00000000" w:rsidRDefault="00336AC8">
      <w:pPr>
        <w:pStyle w:val="ConsPlusNormal"/>
        <w:spacing w:before="200"/>
      </w:pPr>
      <w:r>
        <w:rPr>
          <w:b/>
          <w:bCs/>
        </w:rPr>
        <w:t>Название документа</w:t>
      </w:r>
    </w:p>
    <w:p w:rsidR="00000000" w:rsidRDefault="00336AC8">
      <w:pPr>
        <w:pStyle w:val="ConsPlusNormal"/>
        <w:jc w:val="both"/>
      </w:pPr>
      <w:r>
        <w:t>"Кодекс этики членов Общественной палаты Российской Федерации"</w:t>
      </w:r>
    </w:p>
    <w:p w:rsidR="00000000" w:rsidRDefault="00336AC8">
      <w:pPr>
        <w:pStyle w:val="ConsPlusNormal"/>
        <w:jc w:val="both"/>
      </w:pPr>
      <w:r>
        <w:t>(одобрен протоколом пленарного заседания Обще</w:t>
      </w:r>
      <w:r>
        <w:t>ственной палаты РФ седьмого состава от 08.12.2022 N 6)</w:t>
      </w:r>
    </w:p>
    <w:p w:rsidR="00000000" w:rsidRDefault="00336AC8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36AC8">
      <w:pPr>
        <w:pStyle w:val="ConsPlusNormal"/>
        <w:jc w:val="both"/>
        <w:outlineLvl w:val="0"/>
      </w:pPr>
    </w:p>
    <w:p w:rsidR="00000000" w:rsidRDefault="00336AC8">
      <w:pPr>
        <w:pStyle w:val="ConsPlusNormal"/>
        <w:jc w:val="right"/>
      </w:pPr>
      <w:r>
        <w:t>Одобрен</w:t>
      </w:r>
    </w:p>
    <w:p w:rsidR="00000000" w:rsidRDefault="00336AC8">
      <w:pPr>
        <w:pStyle w:val="ConsPlusNormal"/>
        <w:jc w:val="right"/>
      </w:pPr>
      <w:r>
        <w:t>протоколом пленарного заседания</w:t>
      </w:r>
    </w:p>
    <w:p w:rsidR="00000000" w:rsidRDefault="00336AC8">
      <w:pPr>
        <w:pStyle w:val="ConsPlusNormal"/>
        <w:jc w:val="right"/>
      </w:pPr>
      <w:r>
        <w:t>Общественной палаты</w:t>
      </w:r>
    </w:p>
    <w:p w:rsidR="00000000" w:rsidRDefault="00336AC8">
      <w:pPr>
        <w:pStyle w:val="ConsPlusNormal"/>
        <w:jc w:val="right"/>
      </w:pPr>
      <w:r>
        <w:t>Российской Федерации</w:t>
      </w:r>
    </w:p>
    <w:p w:rsidR="00000000" w:rsidRDefault="00336AC8">
      <w:pPr>
        <w:pStyle w:val="ConsPlusNormal"/>
        <w:jc w:val="right"/>
      </w:pPr>
      <w:r>
        <w:t>седьмого состава</w:t>
      </w:r>
    </w:p>
    <w:p w:rsidR="00000000" w:rsidRDefault="00336AC8">
      <w:pPr>
        <w:pStyle w:val="ConsPlusNormal"/>
        <w:jc w:val="right"/>
      </w:pPr>
      <w:r>
        <w:t>от 8 декабря 2022 года N 6</w:t>
      </w:r>
    </w:p>
    <w:p w:rsidR="00000000" w:rsidRDefault="00336AC8">
      <w:pPr>
        <w:pStyle w:val="ConsPlusNormal"/>
        <w:jc w:val="right"/>
      </w:pPr>
    </w:p>
    <w:p w:rsidR="00000000" w:rsidRDefault="00336AC8">
      <w:pPr>
        <w:pStyle w:val="ConsPlusTitle"/>
        <w:jc w:val="center"/>
      </w:pPr>
      <w:r>
        <w:t>КОДЕКС ЭТИКИ ЧЛЕНОВ ОБЩЕСТВЕННОЙ ПАЛАТЫ РОССИЙСКОЙ ФЕДЕРАЦИИ</w:t>
      </w:r>
    </w:p>
    <w:p w:rsidR="00000000" w:rsidRDefault="00336AC8">
      <w:pPr>
        <w:pStyle w:val="ConsPlusNormal"/>
        <w:jc w:val="center"/>
      </w:pPr>
    </w:p>
    <w:p w:rsidR="00000000" w:rsidRDefault="00336AC8">
      <w:pPr>
        <w:pStyle w:val="ConsPlusTitle"/>
        <w:jc w:val="center"/>
        <w:outlineLvl w:val="0"/>
      </w:pPr>
      <w:r>
        <w:t>I. Общие положения</w:t>
      </w:r>
    </w:p>
    <w:p w:rsidR="00000000" w:rsidRDefault="00336AC8">
      <w:pPr>
        <w:pStyle w:val="ConsPlusNormal"/>
        <w:ind w:firstLine="540"/>
        <w:jc w:val="both"/>
      </w:pPr>
    </w:p>
    <w:p w:rsidR="00000000" w:rsidRDefault="00336AC8">
      <w:pPr>
        <w:pStyle w:val="ConsPlusNormal"/>
        <w:ind w:firstLine="540"/>
        <w:jc w:val="both"/>
      </w:pPr>
      <w:r>
        <w:t xml:space="preserve">1. Кодекс этики членов Общественной палаты Российской Федерации (далее - Кодекс) устанавливает обязательные </w:t>
      </w:r>
      <w:r>
        <w:t>для каждого члена Общественной палаты Российской Федерации (далее - Общественная палата) правила поведения при осуществлении им своих полномочий, основанные на морально-нравственных нормах, уважении к обществу и своим коллегам.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2. Целью Кодекса является об</w:t>
      </w:r>
      <w:r>
        <w:t>общение этических норм и установление правил поведения для осуществления членами Общественной палаты своей деятельности, а также содействие укреплению авторитета Общественной палаты и повышению уровня доверия к Общественной палате, институтам общественного</w:t>
      </w:r>
      <w:r>
        <w:t xml:space="preserve"> контроля в целом и обеспечение единых норм поведения членов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3. Член Общественной палаты обязан ознакомиться с положениями Кодекса и соблюдать их в процессе своей деятельности.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4. Член Общественной палаты при осуществлении своих полном</w:t>
      </w:r>
      <w:r>
        <w:t xml:space="preserve">очий обязан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21 июля 2014 года N 212-ФЗ "Об основах общественного контроля в Российской Федерации",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4 апреля 2005 года N</w:t>
      </w:r>
      <w:r>
        <w:t xml:space="preserve"> 32-ФЗ "Об Общественной палате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иные фе</w:t>
      </w:r>
      <w:r>
        <w:t>деральные законы и нормативные правовые акты Российской Федерации, а также Регламент Общественной палаты, настоящий Кодекс, руководствоваться общепризнанными нравственными принципами и нормами российского общества и государства.</w:t>
      </w:r>
    </w:p>
    <w:p w:rsidR="00000000" w:rsidRDefault="00336AC8">
      <w:pPr>
        <w:pStyle w:val="ConsPlusNormal"/>
        <w:jc w:val="center"/>
      </w:pPr>
    </w:p>
    <w:p w:rsidR="00000000" w:rsidRDefault="00336AC8">
      <w:pPr>
        <w:pStyle w:val="ConsPlusTitle"/>
        <w:jc w:val="center"/>
        <w:outlineLvl w:val="0"/>
      </w:pPr>
      <w:r>
        <w:t>II. Основные принципы и эт</w:t>
      </w:r>
      <w:r>
        <w:t>ические правила поведения члена</w:t>
      </w:r>
    </w:p>
    <w:p w:rsidR="00000000" w:rsidRDefault="00336AC8">
      <w:pPr>
        <w:pStyle w:val="ConsPlusTitle"/>
        <w:jc w:val="center"/>
      </w:pPr>
      <w:r>
        <w:t>Общественной палаты</w:t>
      </w:r>
    </w:p>
    <w:p w:rsidR="00000000" w:rsidRDefault="00336AC8">
      <w:pPr>
        <w:pStyle w:val="ConsPlusNormal"/>
        <w:ind w:firstLine="540"/>
        <w:jc w:val="both"/>
      </w:pPr>
    </w:p>
    <w:p w:rsidR="00000000" w:rsidRDefault="00336AC8">
      <w:pPr>
        <w:pStyle w:val="ConsPlusNormal"/>
        <w:ind w:firstLine="540"/>
        <w:jc w:val="both"/>
      </w:pPr>
      <w:r>
        <w:t>5. В своей деятельности члену Общественной палаты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</w:t>
      </w:r>
      <w:r>
        <w:t>икосновенность частной жизни, личную и семейную тайну, защиту чести, достоинства, своего доброго имени. Член Общественной палаты своим поведением должен способствовать установлению деловых взаимоотношений и конструктивного сотрудничества в рамках деятельно</w:t>
      </w:r>
      <w:r>
        <w:t>сти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6. В поведении член Общественной палаты должен воздерживаться от: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6.1.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</w:t>
      </w:r>
      <w:r>
        <w:t>ого или семейного положения, политических или религиозных предпочтений;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6.2.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6.3. угроз, оскорбительных выражений или реп</w:t>
      </w:r>
      <w:r>
        <w:t>лик, действий, препятствующих нормальному общению или провоцирующих противоправное поведение.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 Член Общественной палаты при осуществлении возложенных на него полномочий должен: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 xml:space="preserve">7.1. исполнять свои обязанности добросовестно в пределах полномочий члена Общественной </w:t>
      </w:r>
      <w:r>
        <w:lastRenderedPageBreak/>
        <w:t>палаты;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7.2. руководствоваться принципами законности, беспристрастности и справедливости, гласности и демократичности в сфере деятельности, затрагивающей общественные ин</w:t>
      </w:r>
      <w:r>
        <w:t>тересы;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 xml:space="preserve">7.3. способствовать реализации и защите гарантированных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 содействовать обеспечению д</w:t>
      </w:r>
      <w:r>
        <w:t>емократических принципов развития государства и общества;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7.4. исходить из того, что признание, соблюдение и защита прав и свобод человека и гражданина определяют основной смысл и содержание деятельности Общественной палаты;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7.5. исходить из честного, разу</w:t>
      </w:r>
      <w:r>
        <w:t>много, добросовестного исполнения своих обязанностей, относиться к коллегам в духе уважения, доверия и сотрудничества;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7.6. проявлять уважение к официальным государственным символам Российской Федерации, к убеждениям, традициям, культурным особенностям этн</w:t>
      </w:r>
      <w:r>
        <w:t>ических и социальных групп, религиозных конфессий, способствовать межнациональному и межконфессиональному взаимодействию и согласию;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7.7. заботиться о повышении авторитета Общественной палаты;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7.8. содействовать представителям средств массовой информации в</w:t>
      </w:r>
      <w:r>
        <w:t xml:space="preserve"> объективном освещении деятельности Общественной палаты, уважительно относиться к профессиональной деятельности журналистов. Член Общественной палаты обязан соблюдать высокие этические стандарты во взаимодействии с представителями СМИ, в том числе в сети И</w:t>
      </w:r>
      <w:r>
        <w:t>нтернет, помнить о том, что любая высказанная им точка зрения (или распространяемая информация) может быть ассоциирована с его членством в Общественной палате;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7.9. проявлять корректность и внимательность в обращении с гражданами и должностными лицами;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7.1</w:t>
      </w:r>
      <w:r>
        <w:t>0.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При наличии конфликта интересов или возможности его возникновения незамедлител</w:t>
      </w:r>
      <w:r>
        <w:t>ьно сообщить об этом в Межкомиссионную рабочую группу Общественной палаты по этике и Регламенту.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 Член Общественной палаты при осуществлении возложенных на него полномочий не должен допускать: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8.1. личной заинтересованности, которая приводит или может пр</w:t>
      </w:r>
      <w:r>
        <w:t>ивести к конфликту интересов;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8.2. поведения, которое могло бы вызвать сомнение в добросовестном исполнении им своих обязанностей, а также избегать конфликтных ситуаций, способных нанести ущерб его репутации или авторитету Общественной палаты;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8.3. действи</w:t>
      </w:r>
      <w:r>
        <w:t>й, связанных с влиянием каких-либо личных, имущественных (финансовых) и иных интересов, препятствующих добросовестному исполнению им своих обязанностей;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8.4. использования статуса члена Общественной палаты для оказания влияния на деятельность государственн</w:t>
      </w:r>
      <w:r>
        <w:t>ых органов, органов местного самоуправления, организаций, должностных лиц, граждан при решении вопросов личного характера;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8.5. высказываний, заявлений, обращений от имени Общественной палаты или ее рабочих органов, не будучи на то ими уполномоченным.</w:t>
      </w:r>
    </w:p>
    <w:p w:rsidR="00000000" w:rsidRDefault="00336AC8">
      <w:pPr>
        <w:pStyle w:val="ConsPlusNormal"/>
        <w:jc w:val="center"/>
      </w:pPr>
    </w:p>
    <w:p w:rsidR="00000000" w:rsidRDefault="00336AC8">
      <w:pPr>
        <w:pStyle w:val="ConsPlusTitle"/>
        <w:jc w:val="center"/>
        <w:outlineLvl w:val="0"/>
      </w:pPr>
      <w:r>
        <w:t>III</w:t>
      </w:r>
      <w:r>
        <w:t>. Ответственность за нарушение положений Кодекса</w:t>
      </w:r>
    </w:p>
    <w:p w:rsidR="00000000" w:rsidRDefault="00336AC8">
      <w:pPr>
        <w:pStyle w:val="ConsPlusNormal"/>
        <w:ind w:firstLine="540"/>
        <w:jc w:val="both"/>
      </w:pPr>
    </w:p>
    <w:p w:rsidR="00000000" w:rsidRDefault="00336AC8">
      <w:pPr>
        <w:pStyle w:val="ConsPlusNormal"/>
        <w:ind w:firstLine="540"/>
        <w:jc w:val="both"/>
      </w:pPr>
      <w:r>
        <w:t>9. 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lastRenderedPageBreak/>
        <w:t>10. В случае нарушения норм Кодекса на заседа</w:t>
      </w:r>
      <w:r>
        <w:t>нии Общественной палаты, комиссии, рабочей группы и иных мероприятиях Общественной палаты председательствующий предупреждает члена Общественной палаты о недопустимости подобного поведения, а в случае повторного нарушения лишает его права выступления в тече</w:t>
      </w:r>
      <w:r>
        <w:t>ние всего заседания.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11. В случае грубого нарушения членом Общественной палаты положений Кодекса, в том числе сокрытия информации об основаниях, исключающих возможность являться членом Общественной палаты, полномочия члена Общественной палаты могут быть пр</w:t>
      </w:r>
      <w:r>
        <w:t xml:space="preserve">екращены в порядке, установленном федеральным законодательством,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12. Под грубым нарушением понимается нарушение норм, установле</w:t>
      </w:r>
      <w:r>
        <w:t>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13. Общественная палата осуществляет рассмотрение вопроса о нарушении Кодек</w:t>
      </w:r>
      <w:r>
        <w:t>са: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- по обращению члена или членов Общественной палаты;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- по обращению органов государственной власти и местного самоуправления, коммерческих организаций, общественных, некоммерческих объединений и граждан.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14. Предметом рассмотрения не могут являться вопросы, связанные с личной жизнью члена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15. Вопрос о нарушении настоящего Кодекса рассматривается Межкомиссионной рабочей группой Общественной палаты по этике и Регламенту в течение 30 кале</w:t>
      </w:r>
      <w:r>
        <w:t>ндарных дней с момента поступления обращения. В течение этого срока Межкомиссионной рабочей группой Общественной палаты по этике и Регламенту принимается решение о проведении заседания по рассмотрению вопроса о нарушении Кодекса.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 xml:space="preserve">Член Общественной палаты, </w:t>
      </w:r>
      <w:r>
        <w:t>действия которого являются предметом рассмотрения на заседании Межкомиссионной рабочей группы Общественной палаты по этике и Регламенту, извещается о дате, месте и времени проведения заседания. В случае невозможности участия члена Общественной палаты в зас</w:t>
      </w:r>
      <w:r>
        <w:t>едании по уважительной причине заседание может быть отложено на срок до 30 дней.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16. В заседании Межкомиссионной рабочей группы Общественной палаты по этике и Регламенту, посвященном рассмотрению вопроса о нарушении Кодекса этики, принимают участие член Об</w:t>
      </w:r>
      <w:r>
        <w:t>щественной палаты, действия которого явились предметом рассмотрения, а также по решению Межкомиссионной рабочей группы Общественной палаты по этике и Регламенту лица, инициировавшие рассмотрение вопроса, и другие лица, которые могут оказать содействие в вы</w:t>
      </w:r>
      <w:r>
        <w:t>яснении всех обстоятельств, необходимых для принятия объективного решения. Отсутствие любых из указанных лиц, надлежащим образом извещенных о времени и месте заседания Межкомиссионной рабочей группы Общественной палаты по этике и Регламенту, не препятствуе</w:t>
      </w:r>
      <w:r>
        <w:t>т рассмотрению вопроса по привлечению члена Общественной палаты к ответственности за нарушение Кодекса.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17. По результатам рассмотрения вопроса о нарушении Кодекса Межкомиссионная рабочая группа Общественной палаты по этике и Регламенту принимает одно из с</w:t>
      </w:r>
      <w:r>
        <w:t>ледующих решений: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1) о нарушении членом Общественной палаты Кодекса;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2) об отсутствии нарушения членом Общественной палаты Кодекса.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 xml:space="preserve">18. Решения Межкомиссионной рабочей группы Общественной палаты по этике и Регламенту оформляются протоколом, в соответствии </w:t>
      </w:r>
      <w:r>
        <w:t xml:space="preserve">с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Общественной палаты направляются в совет Общественной палаты для утверждения.</w:t>
      </w:r>
    </w:p>
    <w:p w:rsidR="00000000" w:rsidRDefault="00336AC8">
      <w:pPr>
        <w:pStyle w:val="ConsPlusNormal"/>
        <w:jc w:val="center"/>
      </w:pPr>
    </w:p>
    <w:p w:rsidR="00000000" w:rsidRDefault="00336AC8">
      <w:pPr>
        <w:pStyle w:val="ConsPlusTitle"/>
        <w:jc w:val="center"/>
        <w:outlineLvl w:val="0"/>
      </w:pPr>
      <w:r>
        <w:t>IV. Заключительные положения</w:t>
      </w:r>
    </w:p>
    <w:p w:rsidR="00000000" w:rsidRDefault="00336AC8">
      <w:pPr>
        <w:pStyle w:val="ConsPlusNormal"/>
        <w:ind w:firstLine="540"/>
        <w:jc w:val="both"/>
      </w:pPr>
    </w:p>
    <w:p w:rsidR="00000000" w:rsidRDefault="00336AC8">
      <w:pPr>
        <w:pStyle w:val="ConsPlusNormal"/>
        <w:ind w:firstLine="540"/>
        <w:jc w:val="both"/>
      </w:pPr>
      <w:r>
        <w:lastRenderedPageBreak/>
        <w:t>19. Действие Кодекса распространяется</w:t>
      </w:r>
      <w:r>
        <w:t xml:space="preserve"> на членов Общественной палаты. В отношениях, не урегулированных настоящим Кодексом и законодательством Российской Федерации, члены Общественной палаты должны руководствоваться общепринятыми морально-нравственными принципами и положениями действующего зако</w:t>
      </w:r>
      <w:r>
        <w:t>нодательства.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20. Кодекс разрабатывается Межкомиссионной рабочей группой Общественной палаты по этике и Регламенту, вносится на утверждение Общественной палаты советом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21. Кодекс и поправки в него принимаются простым большинством голос</w:t>
      </w:r>
      <w:r>
        <w:t>ов на пленарном заседании Общественной палаты.</w:t>
      </w:r>
    </w:p>
    <w:p w:rsidR="00000000" w:rsidRDefault="00336AC8">
      <w:pPr>
        <w:pStyle w:val="ConsPlusNormal"/>
        <w:spacing w:before="200"/>
        <w:ind w:firstLine="540"/>
        <w:jc w:val="both"/>
      </w:pPr>
      <w:r>
        <w:t>22. Кодекс вступает в силу со дня принятия его на пленарном заседании Общественной палаты простым большинством голосов.</w:t>
      </w:r>
    </w:p>
    <w:p w:rsidR="00000000" w:rsidRDefault="00336AC8">
      <w:pPr>
        <w:pStyle w:val="ConsPlusNormal"/>
        <w:jc w:val="both"/>
      </w:pPr>
    </w:p>
    <w:p w:rsidR="00000000" w:rsidRDefault="00336AC8">
      <w:pPr>
        <w:pStyle w:val="ConsPlusNormal"/>
        <w:jc w:val="both"/>
      </w:pPr>
    </w:p>
    <w:p w:rsidR="00336AC8" w:rsidRDefault="00336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6AC8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C8" w:rsidRDefault="00336AC8">
      <w:pPr>
        <w:spacing w:after="0" w:line="240" w:lineRule="auto"/>
      </w:pPr>
      <w:r>
        <w:separator/>
      </w:r>
    </w:p>
  </w:endnote>
  <w:endnote w:type="continuationSeparator" w:id="0">
    <w:p w:rsidR="00336AC8" w:rsidRDefault="003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6A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36AC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36AC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36AC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336AC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right"/>
            <w:rPr>
              <w:rFonts w:ascii="Tahoma" w:hAnsi="Tahoma" w:cs="Tahoma"/>
            </w:rPr>
          </w:pPr>
          <w:r w:rsidRPr="00336AC8">
            <w:rPr>
              <w:rFonts w:ascii="Tahoma" w:hAnsi="Tahoma" w:cs="Tahoma"/>
            </w:rPr>
            <w:t xml:space="preserve">Страница </w:t>
          </w:r>
          <w:r w:rsidRPr="00336AC8">
            <w:rPr>
              <w:rFonts w:ascii="Tahoma" w:hAnsi="Tahoma" w:cs="Tahoma"/>
            </w:rPr>
            <w:fldChar w:fldCharType="begin"/>
          </w:r>
          <w:r w:rsidRPr="00336AC8">
            <w:rPr>
              <w:rFonts w:ascii="Tahoma" w:hAnsi="Tahoma" w:cs="Tahoma"/>
            </w:rPr>
            <w:instrText>\PAGE</w:instrText>
          </w:r>
          <w:r w:rsidR="001F13DC" w:rsidRPr="00336AC8">
            <w:rPr>
              <w:rFonts w:ascii="Tahoma" w:hAnsi="Tahoma" w:cs="Tahoma"/>
            </w:rPr>
            <w:fldChar w:fldCharType="separate"/>
          </w:r>
          <w:r w:rsidR="001F13DC" w:rsidRPr="00336AC8">
            <w:rPr>
              <w:rFonts w:ascii="Tahoma" w:hAnsi="Tahoma" w:cs="Tahoma"/>
              <w:noProof/>
            </w:rPr>
            <w:t>2</w:t>
          </w:r>
          <w:r w:rsidRPr="00336AC8">
            <w:rPr>
              <w:rFonts w:ascii="Tahoma" w:hAnsi="Tahoma" w:cs="Tahoma"/>
            </w:rPr>
            <w:fldChar w:fldCharType="end"/>
          </w:r>
          <w:r w:rsidRPr="00336AC8">
            <w:rPr>
              <w:rFonts w:ascii="Tahoma" w:hAnsi="Tahoma" w:cs="Tahoma"/>
            </w:rPr>
            <w:t xml:space="preserve"> из </w:t>
          </w:r>
          <w:r w:rsidRPr="00336AC8">
            <w:rPr>
              <w:rFonts w:ascii="Tahoma" w:hAnsi="Tahoma" w:cs="Tahoma"/>
            </w:rPr>
            <w:fldChar w:fldCharType="begin"/>
          </w:r>
          <w:r w:rsidRPr="00336AC8">
            <w:rPr>
              <w:rFonts w:ascii="Tahoma" w:hAnsi="Tahoma" w:cs="Tahoma"/>
            </w:rPr>
            <w:instrText>\NUMPAGES</w:instrText>
          </w:r>
          <w:r w:rsidR="001F13DC" w:rsidRPr="00336AC8">
            <w:rPr>
              <w:rFonts w:ascii="Tahoma" w:hAnsi="Tahoma" w:cs="Tahoma"/>
            </w:rPr>
            <w:fldChar w:fldCharType="separate"/>
          </w:r>
          <w:r w:rsidR="001F13DC" w:rsidRPr="00336AC8">
            <w:rPr>
              <w:rFonts w:ascii="Tahoma" w:hAnsi="Tahoma" w:cs="Tahoma"/>
              <w:noProof/>
            </w:rPr>
            <w:t>6</w:t>
          </w:r>
          <w:r w:rsidRPr="00336AC8">
            <w:rPr>
              <w:rFonts w:ascii="Tahoma" w:hAnsi="Tahoma" w:cs="Tahoma"/>
            </w:rPr>
            <w:fldChar w:fldCharType="end"/>
          </w:r>
        </w:p>
      </w:tc>
    </w:tr>
  </w:tbl>
  <w:p w:rsidR="00000000" w:rsidRDefault="00336AC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36A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36AC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36AC8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36AC8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336AC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right"/>
            <w:rPr>
              <w:rFonts w:ascii="Tahoma" w:hAnsi="Tahoma" w:cs="Tahoma"/>
            </w:rPr>
          </w:pPr>
          <w:r w:rsidRPr="00336AC8">
            <w:rPr>
              <w:rFonts w:ascii="Tahoma" w:hAnsi="Tahoma" w:cs="Tahoma"/>
            </w:rPr>
            <w:t xml:space="preserve">Страница </w:t>
          </w:r>
          <w:r w:rsidRPr="00336AC8">
            <w:rPr>
              <w:rFonts w:ascii="Tahoma" w:hAnsi="Tahoma" w:cs="Tahoma"/>
            </w:rPr>
            <w:fldChar w:fldCharType="begin"/>
          </w:r>
          <w:r w:rsidRPr="00336AC8">
            <w:rPr>
              <w:rFonts w:ascii="Tahoma" w:hAnsi="Tahoma" w:cs="Tahoma"/>
            </w:rPr>
            <w:instrText>\PAGE</w:instrText>
          </w:r>
          <w:r w:rsidR="001F13DC" w:rsidRPr="00336AC8">
            <w:rPr>
              <w:rFonts w:ascii="Tahoma" w:hAnsi="Tahoma" w:cs="Tahoma"/>
            </w:rPr>
            <w:fldChar w:fldCharType="separate"/>
          </w:r>
          <w:r w:rsidR="001F13DC" w:rsidRPr="00336AC8">
            <w:rPr>
              <w:rFonts w:ascii="Tahoma" w:hAnsi="Tahoma" w:cs="Tahoma"/>
              <w:noProof/>
            </w:rPr>
            <w:t>6</w:t>
          </w:r>
          <w:r w:rsidRPr="00336AC8">
            <w:rPr>
              <w:rFonts w:ascii="Tahoma" w:hAnsi="Tahoma" w:cs="Tahoma"/>
            </w:rPr>
            <w:fldChar w:fldCharType="end"/>
          </w:r>
          <w:r w:rsidRPr="00336AC8">
            <w:rPr>
              <w:rFonts w:ascii="Tahoma" w:hAnsi="Tahoma" w:cs="Tahoma"/>
            </w:rPr>
            <w:t xml:space="preserve"> из </w:t>
          </w:r>
          <w:r w:rsidRPr="00336AC8">
            <w:rPr>
              <w:rFonts w:ascii="Tahoma" w:hAnsi="Tahoma" w:cs="Tahoma"/>
            </w:rPr>
            <w:fldChar w:fldCharType="begin"/>
          </w:r>
          <w:r w:rsidRPr="00336AC8">
            <w:rPr>
              <w:rFonts w:ascii="Tahoma" w:hAnsi="Tahoma" w:cs="Tahoma"/>
            </w:rPr>
            <w:instrText>\NUMPAGES</w:instrText>
          </w:r>
          <w:r w:rsidR="001F13DC" w:rsidRPr="00336AC8">
            <w:rPr>
              <w:rFonts w:ascii="Tahoma" w:hAnsi="Tahoma" w:cs="Tahoma"/>
            </w:rPr>
            <w:fldChar w:fldCharType="separate"/>
          </w:r>
          <w:r w:rsidR="001F13DC" w:rsidRPr="00336AC8">
            <w:rPr>
              <w:rFonts w:ascii="Tahoma" w:hAnsi="Tahoma" w:cs="Tahoma"/>
              <w:noProof/>
            </w:rPr>
            <w:t>6</w:t>
          </w:r>
          <w:r w:rsidRPr="00336AC8">
            <w:rPr>
              <w:rFonts w:ascii="Tahoma" w:hAnsi="Tahoma" w:cs="Tahoma"/>
            </w:rPr>
            <w:fldChar w:fldCharType="end"/>
          </w:r>
        </w:p>
      </w:tc>
    </w:tr>
  </w:tbl>
  <w:p w:rsidR="00000000" w:rsidRDefault="00336A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C8" w:rsidRDefault="00336AC8">
      <w:pPr>
        <w:spacing w:after="0" w:line="240" w:lineRule="auto"/>
      </w:pPr>
      <w:r>
        <w:separator/>
      </w:r>
    </w:p>
  </w:footnote>
  <w:footnote w:type="continuationSeparator" w:id="0">
    <w:p w:rsidR="00336AC8" w:rsidRDefault="003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36AC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36AC8">
            <w:rPr>
              <w:rFonts w:ascii="Tahoma" w:hAnsi="Tahoma" w:cs="Tahoma"/>
              <w:sz w:val="16"/>
              <w:szCs w:val="16"/>
            </w:rPr>
            <w:t>"Кодекс этики членов Общественной палаты Российской Федерации"</w:t>
          </w:r>
          <w:r w:rsidRPr="00336AC8">
            <w:rPr>
              <w:rFonts w:ascii="Tahoma" w:hAnsi="Tahoma" w:cs="Tahoma"/>
              <w:sz w:val="16"/>
              <w:szCs w:val="16"/>
            </w:rPr>
            <w:br/>
            <w:t>(одобрен протоколом пленарного заседания Общественной пал...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36AC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36AC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36AC8">
            <w:rPr>
              <w:rFonts w:ascii="Tahoma" w:hAnsi="Tahoma" w:cs="Tahoma"/>
              <w:sz w:val="18"/>
              <w:szCs w:val="18"/>
            </w:rPr>
            <w:br/>
          </w:r>
          <w:r w:rsidRPr="00336AC8"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 w:rsidR="00000000" w:rsidRDefault="00336A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6AC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36AC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36AC8">
            <w:rPr>
              <w:rFonts w:ascii="Tahoma" w:hAnsi="Tahoma" w:cs="Tahoma"/>
              <w:sz w:val="16"/>
              <w:szCs w:val="16"/>
            </w:rPr>
            <w:t>"Кодекс этики членов Общественной палаты Российской Федерации"</w:t>
          </w:r>
          <w:r w:rsidRPr="00336AC8">
            <w:rPr>
              <w:rFonts w:ascii="Tahoma" w:hAnsi="Tahoma" w:cs="Tahoma"/>
              <w:sz w:val="16"/>
              <w:szCs w:val="16"/>
            </w:rPr>
            <w:br/>
            <w:t>(одобрен протоколом пленарного заседания Общественной пал...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6AC8" w:rsidRDefault="00336A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36AC8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36AC8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36AC8">
            <w:rPr>
              <w:rFonts w:ascii="Tahoma" w:hAnsi="Tahoma" w:cs="Tahoma"/>
              <w:sz w:val="18"/>
              <w:szCs w:val="18"/>
            </w:rPr>
            <w:br/>
          </w:r>
          <w:r w:rsidRPr="00336AC8"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 w:rsidR="00000000" w:rsidRDefault="00336A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6A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3DC"/>
    <w:rsid w:val="001F13DC"/>
    <w:rsid w:val="003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320EE3-18FA-40DC-8A03-2E20F51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314836&amp;date=30.01.2024" TargetMode="External"/><Relationship Id="rId18" Type="http://schemas.openxmlformats.org/officeDocument/2006/relationships/hyperlink" Target="https://login.consultant.ru/link/?req=doc&amp;demo=1&amp;base=LAW&amp;n=448950&amp;date=30.01.202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1&amp;base=LAW&amp;n=2875&amp;date=30.01.2024" TargetMode="External"/><Relationship Id="rId17" Type="http://schemas.openxmlformats.org/officeDocument/2006/relationships/hyperlink" Target="https://login.consultant.ru/link/?req=doc&amp;demo=1&amp;base=LAW&amp;n=448950&amp;date=30.01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2875&amp;date=30.01.202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64894&amp;date=30.01.2024&amp;dst=96&amp;field=134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39649&amp;date=30.01.2024&amp;dst=100051&amp;field=134" TargetMode="External"/><Relationship Id="rId14" Type="http://schemas.openxmlformats.org/officeDocument/2006/relationships/hyperlink" Target="https://login.consultant.ru/link/?req=doc&amp;demo=1&amp;base=LAW&amp;n=449631&amp;date=30.01.2024&amp;dst=100040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9971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"Кодекс этики членов Общественной палаты Российской Федерации"(одобрен протоколом пленарного заседания Общественной палаты РФ седьмого состава от 08.12.2022 N 6)</vt:lpstr>
    </vt:vector>
  </TitlesOfParts>
  <Company>КонсультантПлюс Версия 4023.00.09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этики членов Общественной палаты Российской Федерации"(одобрен протоколом пленарного заседания Общественной палаты РФ седьмого состава от 08.12.2022 N 6)</dc:title>
  <dc:subject/>
  <dc:creator>Попова Марина Аркадьевна</dc:creator>
  <cp:keywords/>
  <dc:description/>
  <cp:lastModifiedBy>Попова Марина Аркадьевна</cp:lastModifiedBy>
  <cp:revision>2</cp:revision>
  <dcterms:created xsi:type="dcterms:W3CDTF">2024-01-30T13:55:00Z</dcterms:created>
  <dcterms:modified xsi:type="dcterms:W3CDTF">2024-01-30T13:55:00Z</dcterms:modified>
</cp:coreProperties>
</file>